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E50" w:rsidRPr="005B4757" w:rsidRDefault="00AF5F9B" w:rsidP="00287D30">
      <w:pPr>
        <w:pStyle w:val="Title"/>
        <w:jc w:val="left"/>
        <w:rPr>
          <w:sz w:val="22"/>
          <w:szCs w:val="22"/>
        </w:rPr>
      </w:pPr>
      <w:r w:rsidRPr="005B4757">
        <w:rPr>
          <w:sz w:val="22"/>
          <w:szCs w:val="22"/>
        </w:rPr>
        <w:t xml:space="preserve">AP </w:t>
      </w:r>
      <w:r w:rsidR="005A38B3" w:rsidRPr="005B4757">
        <w:rPr>
          <w:sz w:val="22"/>
          <w:szCs w:val="22"/>
        </w:rPr>
        <w:t>Biology –</w:t>
      </w:r>
      <w:r w:rsidRPr="005B4757">
        <w:rPr>
          <w:sz w:val="22"/>
          <w:szCs w:val="22"/>
        </w:rPr>
        <w:t xml:space="preserve"> Dr. E</w:t>
      </w:r>
      <w:r w:rsidR="00865C77" w:rsidRPr="005B4757">
        <w:rPr>
          <w:sz w:val="22"/>
          <w:szCs w:val="22"/>
        </w:rPr>
        <w:t xml:space="preserve">                                                          </w:t>
      </w:r>
    </w:p>
    <w:p w:rsidR="006C3E50" w:rsidRPr="005B4757" w:rsidRDefault="00865C77" w:rsidP="00287D30">
      <w:pPr>
        <w:pStyle w:val="Subtitle"/>
        <w:jc w:val="center"/>
        <w:rPr>
          <w:b/>
          <w:bCs/>
          <w:sz w:val="22"/>
          <w:szCs w:val="22"/>
          <w:u w:val="single"/>
        </w:rPr>
      </w:pPr>
      <w:r w:rsidRPr="005B4757">
        <w:rPr>
          <w:b/>
          <w:bCs/>
          <w:sz w:val="22"/>
          <w:szCs w:val="22"/>
          <w:u w:val="single"/>
        </w:rPr>
        <w:t> </w:t>
      </w:r>
    </w:p>
    <w:p w:rsidR="006C3E50" w:rsidRPr="005B4757" w:rsidRDefault="00865C77" w:rsidP="00950474">
      <w:pPr>
        <w:pStyle w:val="Subtitle"/>
        <w:rPr>
          <w:b/>
          <w:bCs/>
          <w:sz w:val="22"/>
          <w:szCs w:val="22"/>
          <w:u w:val="single"/>
        </w:rPr>
      </w:pPr>
      <w:r w:rsidRPr="005B4757">
        <w:rPr>
          <w:b/>
          <w:bCs/>
          <w:sz w:val="22"/>
          <w:szCs w:val="22"/>
          <w:u w:val="single"/>
        </w:rPr>
        <w:t>Course Description</w:t>
      </w:r>
    </w:p>
    <w:p w:rsidR="00B22C81" w:rsidRPr="005B4757" w:rsidRDefault="00B22C81" w:rsidP="00950474">
      <w:pPr>
        <w:rPr>
          <w:color w:val="000000"/>
          <w:sz w:val="22"/>
          <w:szCs w:val="22"/>
          <w:shd w:val="clear" w:color="auto" w:fill="FFFFFF"/>
        </w:rPr>
      </w:pPr>
      <w:r w:rsidRPr="005B4757">
        <w:rPr>
          <w:color w:val="000000"/>
          <w:sz w:val="22"/>
          <w:szCs w:val="22"/>
          <w:shd w:val="clear" w:color="auto" w:fill="FFFFFF"/>
        </w:rPr>
        <w:t>AP Biology is equivalent to a full year of college biology, prepares students for the national AP exam, uses a college text, and requires college level skills. Laboratory work is essential and requires additional student time. Required topics are cell biology, genetics, mitosis and meiosis, photosynthesis and respiration, diversity of life, ecology and evolution, and physiology of human systems. </w:t>
      </w:r>
      <w:r w:rsidRPr="005B4757">
        <w:rPr>
          <w:rStyle w:val="apple-converted-space"/>
          <w:color w:val="000000"/>
          <w:sz w:val="22"/>
          <w:szCs w:val="22"/>
          <w:shd w:val="clear" w:color="auto" w:fill="FFFFFF"/>
        </w:rPr>
        <w:t> </w:t>
      </w:r>
      <w:r w:rsidRPr="005B4757">
        <w:rPr>
          <w:color w:val="000000"/>
          <w:sz w:val="22"/>
          <w:szCs w:val="22"/>
          <w:shd w:val="clear" w:color="auto" w:fill="FFFFFF"/>
        </w:rPr>
        <w:t xml:space="preserve">This course is a UC Certified Lab Science.   Homework level is Intense. </w:t>
      </w:r>
    </w:p>
    <w:p w:rsidR="00B22C81" w:rsidRPr="005B4757" w:rsidRDefault="00B22C81" w:rsidP="00950474">
      <w:pPr>
        <w:rPr>
          <w:color w:val="000000"/>
          <w:sz w:val="22"/>
          <w:szCs w:val="22"/>
          <w:shd w:val="clear" w:color="auto" w:fill="FFFFFF"/>
        </w:rPr>
      </w:pPr>
    </w:p>
    <w:p w:rsidR="006C3E50" w:rsidRPr="005B4757" w:rsidRDefault="00DC305C" w:rsidP="00950474">
      <w:pPr>
        <w:rPr>
          <w:b/>
          <w:sz w:val="22"/>
          <w:szCs w:val="22"/>
          <w:u w:val="single"/>
        </w:rPr>
      </w:pPr>
      <w:hyperlink r:id="rId5" w:history="1">
        <w:r w:rsidR="00950474" w:rsidRPr="005B4757">
          <w:rPr>
            <w:rStyle w:val="Hyperlink"/>
            <w:b/>
            <w:sz w:val="22"/>
            <w:szCs w:val="22"/>
          </w:rPr>
          <w:t>Pacing Guide</w:t>
        </w:r>
      </w:hyperlink>
    </w:p>
    <w:p w:rsidR="00950474" w:rsidRPr="005B4757" w:rsidRDefault="00950474" w:rsidP="00950474">
      <w:pPr>
        <w:rPr>
          <w:sz w:val="22"/>
          <w:szCs w:val="22"/>
        </w:rPr>
      </w:pPr>
    </w:p>
    <w:p w:rsidR="00287D30" w:rsidRPr="005B4757" w:rsidRDefault="00287D30" w:rsidP="00950474">
      <w:pPr>
        <w:pStyle w:val="NormalWeb"/>
        <w:spacing w:before="0" w:beforeAutospacing="0" w:after="0" w:afterAutospacing="0"/>
        <w:rPr>
          <w:b/>
          <w:sz w:val="22"/>
          <w:szCs w:val="22"/>
          <w:u w:val="single"/>
        </w:rPr>
      </w:pPr>
      <w:r w:rsidRPr="005B4757">
        <w:rPr>
          <w:b/>
          <w:sz w:val="22"/>
          <w:szCs w:val="22"/>
          <w:u w:val="single"/>
        </w:rPr>
        <w:t>Cheating</w:t>
      </w:r>
    </w:p>
    <w:p w:rsidR="00E657D0" w:rsidRPr="005B4757" w:rsidRDefault="00FC2C26" w:rsidP="00FC2C26">
      <w:pPr>
        <w:pStyle w:val="NormalWeb"/>
        <w:spacing w:before="0" w:beforeAutospacing="0" w:after="0" w:afterAutospacing="0"/>
        <w:rPr>
          <w:rStyle w:val="Hyperlink"/>
          <w:sz w:val="22"/>
          <w:szCs w:val="22"/>
        </w:rPr>
      </w:pPr>
      <w:r w:rsidRPr="005B4757">
        <w:rPr>
          <w:sz w:val="22"/>
          <w:szCs w:val="22"/>
        </w:rPr>
        <w:t xml:space="preserve">See </w:t>
      </w:r>
      <w:hyperlink r:id="rId6" w:history="1">
        <w:r w:rsidRPr="005B4757">
          <w:rPr>
            <w:rStyle w:val="Hyperlink"/>
            <w:sz w:val="22"/>
            <w:szCs w:val="22"/>
          </w:rPr>
          <w:t>School Policy</w:t>
        </w:r>
      </w:hyperlink>
    </w:p>
    <w:p w:rsidR="00950474" w:rsidRPr="005B4757" w:rsidRDefault="00950474" w:rsidP="00FC2C26">
      <w:pPr>
        <w:pStyle w:val="NormalWeb"/>
        <w:spacing w:before="0" w:beforeAutospacing="0" w:after="0" w:afterAutospacing="0"/>
        <w:rPr>
          <w:sz w:val="22"/>
          <w:szCs w:val="22"/>
        </w:rPr>
      </w:pPr>
    </w:p>
    <w:p w:rsidR="006C3E50" w:rsidRPr="005B4757" w:rsidRDefault="00865C77" w:rsidP="00950474">
      <w:pPr>
        <w:pStyle w:val="Heading2"/>
        <w:spacing w:after="0"/>
        <w:rPr>
          <w:sz w:val="22"/>
          <w:szCs w:val="22"/>
          <w:u w:val="single"/>
        </w:rPr>
      </w:pPr>
      <w:r w:rsidRPr="005B4757">
        <w:rPr>
          <w:sz w:val="22"/>
          <w:szCs w:val="22"/>
          <w:u w:val="single"/>
        </w:rPr>
        <w:t>Letter Grade Policy</w:t>
      </w:r>
    </w:p>
    <w:p w:rsidR="006C3E50" w:rsidRPr="005B4757" w:rsidRDefault="00865C77" w:rsidP="00950474">
      <w:pPr>
        <w:pStyle w:val="NormalWeb"/>
        <w:spacing w:before="0" w:beforeAutospacing="0" w:after="0" w:afterAutospacing="0"/>
        <w:rPr>
          <w:sz w:val="22"/>
          <w:szCs w:val="22"/>
        </w:rPr>
      </w:pPr>
      <w:r w:rsidRPr="005B4757">
        <w:rPr>
          <w:sz w:val="22"/>
          <w:szCs w:val="22"/>
        </w:rPr>
        <w:t xml:space="preserve">A separate total will be kept for Formative material (Homework/Quizzes/Lab Reports – 20%), and Summative material (Chapter tests and review tests – 80%).  </w:t>
      </w:r>
      <w:r w:rsidRPr="005B4757">
        <w:rPr>
          <w:b/>
          <w:bCs/>
          <w:sz w:val="22"/>
          <w:szCs w:val="22"/>
        </w:rPr>
        <w:t>Grades</w:t>
      </w:r>
      <w:r w:rsidRPr="005B4757">
        <w:rPr>
          <w:sz w:val="22"/>
          <w:szCs w:val="22"/>
        </w:rPr>
        <w:t xml:space="preserve"> </w:t>
      </w:r>
      <w:r w:rsidRPr="005B4757">
        <w:rPr>
          <w:b/>
          <w:bCs/>
          <w:sz w:val="22"/>
          <w:szCs w:val="22"/>
        </w:rPr>
        <w:t>will not be rounded up</w:t>
      </w:r>
      <w:r w:rsidRPr="005B4757">
        <w:rPr>
          <w:sz w:val="22"/>
          <w:szCs w:val="22"/>
        </w:rPr>
        <w:t xml:space="preserve">.  Students receiving a semester grade below C will be advised to drop the class. There will not be any dropped tests. </w:t>
      </w:r>
    </w:p>
    <w:p w:rsidR="00950474" w:rsidRPr="005B4757" w:rsidRDefault="00865C77" w:rsidP="005A38B3">
      <w:pPr>
        <w:pStyle w:val="Heading3"/>
        <w:spacing w:after="0"/>
        <w:ind w:firstLine="0"/>
        <w:jc w:val="left"/>
        <w:rPr>
          <w:sz w:val="22"/>
          <w:szCs w:val="22"/>
        </w:rPr>
      </w:pPr>
      <w:r w:rsidRPr="005B4757">
        <w:rPr>
          <w:sz w:val="22"/>
          <w:szCs w:val="22"/>
        </w:rPr>
        <w:t xml:space="preserve">Grades will be posted in </w:t>
      </w:r>
      <w:r w:rsidR="00FC2C26" w:rsidRPr="005B4757">
        <w:rPr>
          <w:sz w:val="22"/>
          <w:szCs w:val="22"/>
        </w:rPr>
        <w:t>Illuminate</w:t>
      </w:r>
      <w:r w:rsidRPr="005B4757">
        <w:rPr>
          <w:sz w:val="22"/>
          <w:szCs w:val="22"/>
        </w:rPr>
        <w:t xml:space="preserve"> and updated at least every two weeks.</w:t>
      </w:r>
    </w:p>
    <w:tbl>
      <w:tblPr>
        <w:tblStyle w:val="TableGrid"/>
        <w:tblW w:w="0" w:type="auto"/>
        <w:jc w:val="center"/>
        <w:tblLook w:val="04A0" w:firstRow="1" w:lastRow="0" w:firstColumn="1" w:lastColumn="0" w:noHBand="0" w:noVBand="1"/>
      </w:tblPr>
      <w:tblGrid>
        <w:gridCol w:w="1505"/>
        <w:gridCol w:w="1505"/>
        <w:gridCol w:w="1505"/>
      </w:tblGrid>
      <w:tr w:rsidR="005A38B3" w:rsidRPr="005B4757" w:rsidTr="005A38B3">
        <w:trPr>
          <w:jc w:val="center"/>
        </w:trPr>
        <w:tc>
          <w:tcPr>
            <w:tcW w:w="1505" w:type="dxa"/>
            <w:vAlign w:val="center"/>
          </w:tcPr>
          <w:p w:rsidR="005A38B3" w:rsidRPr="005B4757" w:rsidRDefault="005A38B3" w:rsidP="005A38B3">
            <w:pPr>
              <w:tabs>
                <w:tab w:val="right" w:pos="3380"/>
              </w:tabs>
              <w:jc w:val="center"/>
              <w:rPr>
                <w:sz w:val="22"/>
                <w:szCs w:val="22"/>
              </w:rPr>
            </w:pPr>
            <w:r w:rsidRPr="005B4757">
              <w:rPr>
                <w:sz w:val="22"/>
                <w:szCs w:val="22"/>
              </w:rPr>
              <w:t>A</w:t>
            </w:r>
          </w:p>
        </w:tc>
        <w:tc>
          <w:tcPr>
            <w:tcW w:w="1505" w:type="dxa"/>
            <w:vAlign w:val="center"/>
          </w:tcPr>
          <w:p w:rsidR="005A38B3" w:rsidRPr="005B4757" w:rsidRDefault="005A38B3" w:rsidP="005A38B3">
            <w:pPr>
              <w:jc w:val="center"/>
              <w:rPr>
                <w:sz w:val="22"/>
                <w:szCs w:val="22"/>
              </w:rPr>
            </w:pPr>
            <w:r w:rsidRPr="005B4757">
              <w:rPr>
                <w:sz w:val="22"/>
                <w:szCs w:val="22"/>
              </w:rPr>
              <w:t>90</w:t>
            </w:r>
          </w:p>
        </w:tc>
        <w:tc>
          <w:tcPr>
            <w:tcW w:w="1505" w:type="dxa"/>
            <w:vAlign w:val="center"/>
          </w:tcPr>
          <w:p w:rsidR="005A38B3" w:rsidRPr="005B4757" w:rsidRDefault="005A38B3" w:rsidP="005A38B3">
            <w:pPr>
              <w:jc w:val="center"/>
              <w:rPr>
                <w:sz w:val="22"/>
                <w:szCs w:val="22"/>
              </w:rPr>
            </w:pPr>
            <w:r w:rsidRPr="005B4757">
              <w:rPr>
                <w:sz w:val="22"/>
                <w:szCs w:val="22"/>
              </w:rPr>
              <w:t>100</w:t>
            </w:r>
          </w:p>
        </w:tc>
      </w:tr>
      <w:tr w:rsidR="005A38B3" w:rsidRPr="005B4757" w:rsidTr="005A38B3">
        <w:trPr>
          <w:jc w:val="center"/>
        </w:trPr>
        <w:tc>
          <w:tcPr>
            <w:tcW w:w="1505" w:type="dxa"/>
            <w:vAlign w:val="center"/>
          </w:tcPr>
          <w:p w:rsidR="005A38B3" w:rsidRPr="005B4757" w:rsidRDefault="005A38B3" w:rsidP="005A38B3">
            <w:pPr>
              <w:jc w:val="center"/>
              <w:rPr>
                <w:sz w:val="22"/>
                <w:szCs w:val="22"/>
              </w:rPr>
            </w:pPr>
            <w:r w:rsidRPr="005B4757">
              <w:rPr>
                <w:sz w:val="22"/>
                <w:szCs w:val="22"/>
              </w:rPr>
              <w:t>B</w:t>
            </w:r>
          </w:p>
        </w:tc>
        <w:tc>
          <w:tcPr>
            <w:tcW w:w="1505" w:type="dxa"/>
            <w:vAlign w:val="center"/>
          </w:tcPr>
          <w:p w:rsidR="005A38B3" w:rsidRPr="005B4757" w:rsidRDefault="005A38B3" w:rsidP="005A38B3">
            <w:pPr>
              <w:jc w:val="center"/>
              <w:rPr>
                <w:sz w:val="22"/>
                <w:szCs w:val="22"/>
              </w:rPr>
            </w:pPr>
            <w:r w:rsidRPr="005B4757">
              <w:rPr>
                <w:sz w:val="22"/>
                <w:szCs w:val="22"/>
              </w:rPr>
              <w:t>80</w:t>
            </w:r>
          </w:p>
        </w:tc>
        <w:tc>
          <w:tcPr>
            <w:tcW w:w="1505" w:type="dxa"/>
            <w:vAlign w:val="center"/>
          </w:tcPr>
          <w:p w:rsidR="005A38B3" w:rsidRPr="005B4757" w:rsidRDefault="005A38B3" w:rsidP="005A38B3">
            <w:pPr>
              <w:jc w:val="center"/>
              <w:rPr>
                <w:sz w:val="22"/>
                <w:szCs w:val="22"/>
              </w:rPr>
            </w:pPr>
            <w:r w:rsidRPr="005B4757">
              <w:rPr>
                <w:sz w:val="22"/>
                <w:szCs w:val="22"/>
              </w:rPr>
              <w:t>89.9</w:t>
            </w:r>
          </w:p>
        </w:tc>
      </w:tr>
      <w:tr w:rsidR="005A38B3" w:rsidRPr="005B4757" w:rsidTr="005A38B3">
        <w:trPr>
          <w:jc w:val="center"/>
        </w:trPr>
        <w:tc>
          <w:tcPr>
            <w:tcW w:w="1505" w:type="dxa"/>
            <w:vAlign w:val="center"/>
          </w:tcPr>
          <w:p w:rsidR="005A38B3" w:rsidRPr="005B4757" w:rsidRDefault="005A38B3" w:rsidP="005A38B3">
            <w:pPr>
              <w:jc w:val="center"/>
              <w:rPr>
                <w:sz w:val="22"/>
                <w:szCs w:val="22"/>
              </w:rPr>
            </w:pPr>
            <w:r w:rsidRPr="005B4757">
              <w:rPr>
                <w:sz w:val="22"/>
                <w:szCs w:val="22"/>
              </w:rPr>
              <w:t>C</w:t>
            </w:r>
          </w:p>
        </w:tc>
        <w:tc>
          <w:tcPr>
            <w:tcW w:w="1505" w:type="dxa"/>
            <w:vAlign w:val="center"/>
          </w:tcPr>
          <w:p w:rsidR="005A38B3" w:rsidRPr="005B4757" w:rsidRDefault="005A38B3" w:rsidP="005A38B3">
            <w:pPr>
              <w:jc w:val="center"/>
              <w:rPr>
                <w:sz w:val="22"/>
                <w:szCs w:val="22"/>
              </w:rPr>
            </w:pPr>
            <w:r w:rsidRPr="005B4757">
              <w:rPr>
                <w:sz w:val="22"/>
                <w:szCs w:val="22"/>
              </w:rPr>
              <w:t>70</w:t>
            </w:r>
          </w:p>
        </w:tc>
        <w:tc>
          <w:tcPr>
            <w:tcW w:w="1505" w:type="dxa"/>
            <w:vAlign w:val="center"/>
          </w:tcPr>
          <w:p w:rsidR="005A38B3" w:rsidRPr="005B4757" w:rsidRDefault="005A38B3" w:rsidP="005A38B3">
            <w:pPr>
              <w:jc w:val="center"/>
              <w:rPr>
                <w:sz w:val="22"/>
                <w:szCs w:val="22"/>
              </w:rPr>
            </w:pPr>
            <w:r w:rsidRPr="005B4757">
              <w:rPr>
                <w:sz w:val="22"/>
                <w:szCs w:val="22"/>
              </w:rPr>
              <w:t>79.9</w:t>
            </w:r>
          </w:p>
        </w:tc>
      </w:tr>
      <w:tr w:rsidR="005A38B3" w:rsidRPr="005B4757" w:rsidTr="005A38B3">
        <w:trPr>
          <w:jc w:val="center"/>
        </w:trPr>
        <w:tc>
          <w:tcPr>
            <w:tcW w:w="1505" w:type="dxa"/>
            <w:vAlign w:val="center"/>
          </w:tcPr>
          <w:p w:rsidR="005A38B3" w:rsidRPr="005B4757" w:rsidRDefault="005A38B3" w:rsidP="005A38B3">
            <w:pPr>
              <w:jc w:val="center"/>
              <w:rPr>
                <w:sz w:val="22"/>
                <w:szCs w:val="22"/>
              </w:rPr>
            </w:pPr>
            <w:r w:rsidRPr="005B4757">
              <w:rPr>
                <w:sz w:val="22"/>
                <w:szCs w:val="22"/>
              </w:rPr>
              <w:t>D</w:t>
            </w:r>
          </w:p>
        </w:tc>
        <w:tc>
          <w:tcPr>
            <w:tcW w:w="1505" w:type="dxa"/>
            <w:vAlign w:val="center"/>
          </w:tcPr>
          <w:p w:rsidR="005A38B3" w:rsidRPr="005B4757" w:rsidRDefault="005A38B3" w:rsidP="005A38B3">
            <w:pPr>
              <w:jc w:val="center"/>
              <w:rPr>
                <w:sz w:val="22"/>
                <w:szCs w:val="22"/>
              </w:rPr>
            </w:pPr>
            <w:r w:rsidRPr="005B4757">
              <w:rPr>
                <w:sz w:val="22"/>
                <w:szCs w:val="22"/>
              </w:rPr>
              <w:t>60</w:t>
            </w:r>
          </w:p>
        </w:tc>
        <w:tc>
          <w:tcPr>
            <w:tcW w:w="1505" w:type="dxa"/>
            <w:vAlign w:val="center"/>
          </w:tcPr>
          <w:p w:rsidR="005A38B3" w:rsidRPr="005B4757" w:rsidRDefault="005A38B3" w:rsidP="005A38B3">
            <w:pPr>
              <w:jc w:val="center"/>
              <w:rPr>
                <w:sz w:val="22"/>
                <w:szCs w:val="22"/>
              </w:rPr>
            </w:pPr>
            <w:r w:rsidRPr="005B4757">
              <w:rPr>
                <w:sz w:val="22"/>
                <w:szCs w:val="22"/>
              </w:rPr>
              <w:t>69.9</w:t>
            </w:r>
          </w:p>
        </w:tc>
      </w:tr>
      <w:tr w:rsidR="005A38B3" w:rsidRPr="005B4757" w:rsidTr="005A38B3">
        <w:trPr>
          <w:jc w:val="center"/>
        </w:trPr>
        <w:tc>
          <w:tcPr>
            <w:tcW w:w="1505" w:type="dxa"/>
            <w:vAlign w:val="center"/>
          </w:tcPr>
          <w:p w:rsidR="005A38B3" w:rsidRPr="005B4757" w:rsidRDefault="005A38B3" w:rsidP="005A38B3">
            <w:pPr>
              <w:jc w:val="center"/>
              <w:rPr>
                <w:sz w:val="22"/>
                <w:szCs w:val="22"/>
              </w:rPr>
            </w:pPr>
            <w:r w:rsidRPr="005B4757">
              <w:rPr>
                <w:sz w:val="22"/>
                <w:szCs w:val="22"/>
              </w:rPr>
              <w:t>F</w:t>
            </w:r>
          </w:p>
        </w:tc>
        <w:tc>
          <w:tcPr>
            <w:tcW w:w="1505" w:type="dxa"/>
            <w:vAlign w:val="center"/>
          </w:tcPr>
          <w:p w:rsidR="005A38B3" w:rsidRPr="005B4757" w:rsidRDefault="005A38B3" w:rsidP="005A38B3">
            <w:pPr>
              <w:jc w:val="center"/>
              <w:rPr>
                <w:sz w:val="22"/>
                <w:szCs w:val="22"/>
              </w:rPr>
            </w:pPr>
            <w:r w:rsidRPr="005B4757">
              <w:rPr>
                <w:sz w:val="22"/>
                <w:szCs w:val="22"/>
              </w:rPr>
              <w:t>0</w:t>
            </w:r>
          </w:p>
        </w:tc>
        <w:tc>
          <w:tcPr>
            <w:tcW w:w="1505" w:type="dxa"/>
            <w:vAlign w:val="center"/>
          </w:tcPr>
          <w:p w:rsidR="005A38B3" w:rsidRPr="005B4757" w:rsidRDefault="005A38B3" w:rsidP="005A38B3">
            <w:pPr>
              <w:jc w:val="center"/>
              <w:rPr>
                <w:sz w:val="22"/>
                <w:szCs w:val="22"/>
              </w:rPr>
            </w:pPr>
            <w:r w:rsidRPr="005B4757">
              <w:rPr>
                <w:sz w:val="22"/>
                <w:szCs w:val="22"/>
              </w:rPr>
              <w:t>59.9</w:t>
            </w:r>
          </w:p>
        </w:tc>
      </w:tr>
    </w:tbl>
    <w:p w:rsidR="005A38B3" w:rsidRPr="005B4757" w:rsidRDefault="005A38B3" w:rsidP="005A38B3">
      <w:pPr>
        <w:rPr>
          <w:sz w:val="22"/>
          <w:szCs w:val="22"/>
        </w:rPr>
      </w:pPr>
    </w:p>
    <w:p w:rsidR="006C3E50" w:rsidRPr="005B4757" w:rsidRDefault="00865C77" w:rsidP="00950474">
      <w:pPr>
        <w:pStyle w:val="Heading3"/>
        <w:spacing w:after="0"/>
        <w:ind w:firstLine="0"/>
        <w:jc w:val="left"/>
        <w:rPr>
          <w:sz w:val="22"/>
          <w:szCs w:val="22"/>
          <w:u w:val="single"/>
        </w:rPr>
      </w:pPr>
      <w:r w:rsidRPr="005B4757">
        <w:rPr>
          <w:sz w:val="22"/>
          <w:szCs w:val="22"/>
          <w:u w:val="single"/>
        </w:rPr>
        <w:t>Tests</w:t>
      </w:r>
    </w:p>
    <w:p w:rsidR="006840BB" w:rsidRPr="005B4757" w:rsidRDefault="00865C77" w:rsidP="006840BB">
      <w:pPr>
        <w:pStyle w:val="BodyTextIndent"/>
        <w:spacing w:after="0"/>
        <w:ind w:firstLine="0"/>
        <w:rPr>
          <w:sz w:val="22"/>
          <w:szCs w:val="22"/>
        </w:rPr>
      </w:pPr>
      <w:r w:rsidRPr="005B4757">
        <w:rPr>
          <w:sz w:val="22"/>
          <w:szCs w:val="22"/>
        </w:rPr>
        <w:t xml:space="preserve">Tests will examine your ability to recall information and apply the knowledge. If you miss a test due to an excused absence, you </w:t>
      </w:r>
      <w:r w:rsidRPr="005B4757">
        <w:rPr>
          <w:sz w:val="22"/>
          <w:szCs w:val="22"/>
          <w:u w:val="single"/>
        </w:rPr>
        <w:t>must</w:t>
      </w:r>
      <w:r w:rsidRPr="005B4757">
        <w:rPr>
          <w:sz w:val="22"/>
          <w:szCs w:val="22"/>
        </w:rPr>
        <w:t xml:space="preserve"> see me on the day you return.  Tests may </w:t>
      </w:r>
      <w:r w:rsidR="009F2DCC" w:rsidRPr="005B4757">
        <w:rPr>
          <w:sz w:val="22"/>
          <w:szCs w:val="22"/>
        </w:rPr>
        <w:t xml:space="preserve">NOT </w:t>
      </w:r>
      <w:r w:rsidRPr="005B4757">
        <w:rPr>
          <w:sz w:val="22"/>
          <w:szCs w:val="22"/>
        </w:rPr>
        <w:t>be taken home, and therefore you may not to do test corrections.</w:t>
      </w:r>
    </w:p>
    <w:p w:rsidR="005B4757" w:rsidRPr="00DC305C" w:rsidRDefault="005B4757" w:rsidP="005B4757">
      <w:pPr>
        <w:pStyle w:val="Default"/>
        <w:rPr>
          <w:rFonts w:ascii="Times New Roman" w:hAnsi="Times New Roman" w:cs="Times New Roman"/>
          <w:b/>
          <w:color w:val="000000" w:themeColor="text1"/>
          <w:sz w:val="22"/>
          <w:szCs w:val="22"/>
        </w:rPr>
      </w:pPr>
      <w:bookmarkStart w:id="0" w:name="_GoBack"/>
      <w:r w:rsidRPr="00DC305C">
        <w:rPr>
          <w:rFonts w:ascii="Times New Roman" w:hAnsi="Times New Roman" w:cs="Times New Roman"/>
          <w:b/>
          <w:bCs/>
          <w:color w:val="000000" w:themeColor="text1"/>
          <w:sz w:val="22"/>
          <w:szCs w:val="22"/>
        </w:rPr>
        <w:t xml:space="preserve">Sample Multiple-Choice Question </w:t>
      </w:r>
    </w:p>
    <w:bookmarkEnd w:id="0"/>
    <w:p w:rsidR="005B4757" w:rsidRPr="005B4757" w:rsidRDefault="005B4757" w:rsidP="005B4757">
      <w:pPr>
        <w:pStyle w:val="Default"/>
        <w:rPr>
          <w:rFonts w:ascii="Times New Roman" w:hAnsi="Times New Roman" w:cs="Times New Roman"/>
          <w:color w:val="221E1F"/>
          <w:sz w:val="22"/>
          <w:szCs w:val="22"/>
        </w:rPr>
      </w:pPr>
      <w:r w:rsidRPr="005B4757">
        <w:rPr>
          <w:rFonts w:ascii="Times New Roman" w:hAnsi="Times New Roman" w:cs="Times New Roman"/>
          <w:color w:val="221E1F"/>
          <w:sz w:val="22"/>
          <w:szCs w:val="22"/>
        </w:rPr>
        <w:t xml:space="preserve">Two flasks with identical medium containing nutrients and glucose are inoculated with yeast cells that are capable of both anaerobic and aerobic respiration. Culture 1 is then sealed to prevent fresh air from reaching the culture; culture 2 is loosely capped to permit air to reach the culture. Both flasks are periodically shaken. </w:t>
      </w:r>
    </w:p>
    <w:p w:rsidR="005B4757" w:rsidRPr="005B4757" w:rsidRDefault="005B4757" w:rsidP="005B4757">
      <w:pPr>
        <w:pStyle w:val="Default"/>
        <w:rPr>
          <w:rFonts w:ascii="Times New Roman" w:hAnsi="Times New Roman" w:cs="Times New Roman"/>
          <w:color w:val="221E1F"/>
          <w:sz w:val="22"/>
          <w:szCs w:val="22"/>
        </w:rPr>
      </w:pPr>
      <w:r w:rsidRPr="005B4757">
        <w:rPr>
          <w:rFonts w:ascii="Times New Roman" w:hAnsi="Times New Roman" w:cs="Times New Roman"/>
          <w:i/>
          <w:iCs/>
          <w:color w:val="221E1F"/>
          <w:sz w:val="22"/>
          <w:szCs w:val="22"/>
        </w:rPr>
        <w:t xml:space="preserve">Which of the following best </w:t>
      </w:r>
      <w:r w:rsidRPr="005B4757">
        <w:rPr>
          <w:rFonts w:ascii="Times New Roman" w:hAnsi="Times New Roman" w:cs="Times New Roman"/>
          <w:b/>
          <w:bCs/>
          <w:color w:val="221E1F"/>
          <w:sz w:val="22"/>
          <w:szCs w:val="22"/>
        </w:rPr>
        <w:t xml:space="preserve">predicts </w:t>
      </w:r>
      <w:r w:rsidRPr="005B4757">
        <w:rPr>
          <w:rFonts w:ascii="Times New Roman" w:hAnsi="Times New Roman" w:cs="Times New Roman"/>
          <w:i/>
          <w:iCs/>
          <w:color w:val="221E1F"/>
          <w:sz w:val="22"/>
          <w:szCs w:val="22"/>
        </w:rPr>
        <w:t xml:space="preserve">which culture will contain more yeast cells after one week, and most accurately </w:t>
      </w:r>
      <w:r w:rsidRPr="005B4757">
        <w:rPr>
          <w:rFonts w:ascii="Times New Roman" w:hAnsi="Times New Roman" w:cs="Times New Roman"/>
          <w:b/>
          <w:bCs/>
          <w:color w:val="221E1F"/>
          <w:sz w:val="22"/>
          <w:szCs w:val="22"/>
        </w:rPr>
        <w:t xml:space="preserve">justifies </w:t>
      </w:r>
      <w:r w:rsidRPr="005B4757">
        <w:rPr>
          <w:rFonts w:ascii="Times New Roman" w:hAnsi="Times New Roman" w:cs="Times New Roman"/>
          <w:i/>
          <w:iCs/>
          <w:color w:val="221E1F"/>
          <w:sz w:val="22"/>
          <w:szCs w:val="22"/>
        </w:rPr>
        <w:t xml:space="preserve">that prediction? </w:t>
      </w:r>
    </w:p>
    <w:p w:rsidR="005B4757" w:rsidRPr="005B4757" w:rsidRDefault="005B4757" w:rsidP="00D172DD">
      <w:pPr>
        <w:pStyle w:val="Default"/>
        <w:numPr>
          <w:ilvl w:val="0"/>
          <w:numId w:val="11"/>
        </w:numPr>
        <w:tabs>
          <w:tab w:val="left" w:pos="360"/>
        </w:tabs>
        <w:ind w:left="360" w:hanging="360"/>
        <w:rPr>
          <w:rFonts w:ascii="Times New Roman" w:hAnsi="Times New Roman" w:cs="Times New Roman"/>
          <w:color w:val="221E1F"/>
          <w:sz w:val="22"/>
          <w:szCs w:val="22"/>
        </w:rPr>
      </w:pPr>
      <w:r w:rsidRPr="005B4757">
        <w:rPr>
          <w:rFonts w:ascii="Times New Roman" w:hAnsi="Times New Roman" w:cs="Times New Roman"/>
          <w:color w:val="221E1F"/>
          <w:sz w:val="22"/>
          <w:szCs w:val="22"/>
        </w:rPr>
        <w:t xml:space="preserve">Culture 1, because fresh air is toxic to yeast cells and will inhibit their growth </w:t>
      </w:r>
    </w:p>
    <w:p w:rsidR="005B4757" w:rsidRPr="005B4757" w:rsidRDefault="005B4757" w:rsidP="00D172DD">
      <w:pPr>
        <w:pStyle w:val="Default"/>
        <w:numPr>
          <w:ilvl w:val="0"/>
          <w:numId w:val="11"/>
        </w:numPr>
        <w:tabs>
          <w:tab w:val="left" w:pos="360"/>
        </w:tabs>
        <w:rPr>
          <w:rFonts w:ascii="Times New Roman" w:hAnsi="Times New Roman" w:cs="Times New Roman"/>
          <w:color w:val="221E1F"/>
          <w:sz w:val="22"/>
          <w:szCs w:val="22"/>
        </w:rPr>
      </w:pPr>
      <w:r w:rsidRPr="005B4757">
        <w:rPr>
          <w:rFonts w:ascii="Times New Roman" w:hAnsi="Times New Roman" w:cs="Times New Roman"/>
          <w:color w:val="221E1F"/>
          <w:sz w:val="22"/>
          <w:szCs w:val="22"/>
        </w:rPr>
        <w:t xml:space="preserve">Culture 1, because fermentation is a more efficient metabolic process than cellular respiration </w:t>
      </w:r>
    </w:p>
    <w:p w:rsidR="005B4757" w:rsidRPr="005B4757" w:rsidRDefault="005B4757" w:rsidP="00D172DD">
      <w:pPr>
        <w:pStyle w:val="Default"/>
        <w:numPr>
          <w:ilvl w:val="0"/>
          <w:numId w:val="11"/>
        </w:numPr>
        <w:tabs>
          <w:tab w:val="left" w:pos="360"/>
        </w:tabs>
        <w:rPr>
          <w:rFonts w:ascii="Times New Roman" w:hAnsi="Times New Roman" w:cs="Times New Roman"/>
          <w:color w:val="221E1F"/>
          <w:sz w:val="22"/>
          <w:szCs w:val="22"/>
        </w:rPr>
      </w:pPr>
      <w:r w:rsidRPr="005B4757">
        <w:rPr>
          <w:rFonts w:ascii="Times New Roman" w:hAnsi="Times New Roman" w:cs="Times New Roman"/>
          <w:color w:val="221E1F"/>
          <w:sz w:val="22"/>
          <w:szCs w:val="22"/>
        </w:rPr>
        <w:t xml:space="preserve">Culture 2, because fresh air provides essential nitrogen nutrients to the culture </w:t>
      </w:r>
    </w:p>
    <w:p w:rsidR="005B4757" w:rsidRPr="005B4757" w:rsidRDefault="005B4757" w:rsidP="00D172DD">
      <w:pPr>
        <w:pStyle w:val="Default"/>
        <w:numPr>
          <w:ilvl w:val="0"/>
          <w:numId w:val="11"/>
        </w:numPr>
        <w:tabs>
          <w:tab w:val="left" w:pos="360"/>
        </w:tabs>
        <w:rPr>
          <w:rFonts w:ascii="Times New Roman" w:hAnsi="Times New Roman" w:cs="Times New Roman"/>
          <w:color w:val="221E1F"/>
          <w:sz w:val="22"/>
          <w:szCs w:val="22"/>
        </w:rPr>
      </w:pPr>
      <w:r w:rsidRPr="005B4757">
        <w:rPr>
          <w:rFonts w:ascii="Times New Roman" w:hAnsi="Times New Roman" w:cs="Times New Roman"/>
          <w:color w:val="221E1F"/>
          <w:sz w:val="22"/>
          <w:szCs w:val="22"/>
        </w:rPr>
        <w:t xml:space="preserve">Culture 2, because oxidative cellular respiration is a more efficient metabolic process than fermentation. </w:t>
      </w:r>
    </w:p>
    <w:p w:rsidR="005B4757" w:rsidRPr="00DC305C" w:rsidRDefault="005B4757" w:rsidP="005B4757">
      <w:pPr>
        <w:pStyle w:val="Default"/>
        <w:rPr>
          <w:rFonts w:ascii="Times New Roman" w:hAnsi="Times New Roman" w:cs="Times New Roman"/>
          <w:b/>
          <w:color w:val="000000" w:themeColor="text1"/>
          <w:sz w:val="22"/>
          <w:szCs w:val="22"/>
        </w:rPr>
      </w:pPr>
      <w:r w:rsidRPr="00DC305C">
        <w:rPr>
          <w:rFonts w:ascii="Times New Roman" w:hAnsi="Times New Roman" w:cs="Times New Roman"/>
          <w:b/>
          <w:bCs/>
          <w:color w:val="000000" w:themeColor="text1"/>
          <w:sz w:val="22"/>
          <w:szCs w:val="22"/>
        </w:rPr>
        <w:t xml:space="preserve">Sample Grid-In Question </w:t>
      </w:r>
    </w:p>
    <w:p w:rsidR="005B4757" w:rsidRPr="005B4757" w:rsidRDefault="00D172DD" w:rsidP="005B4757">
      <w:pPr>
        <w:pStyle w:val="Default"/>
        <w:rPr>
          <w:rFonts w:ascii="Times New Roman" w:hAnsi="Times New Roman" w:cs="Times New Roman"/>
          <w:color w:val="221E1F"/>
          <w:sz w:val="22"/>
          <w:szCs w:val="22"/>
        </w:rPr>
      </w:pPr>
      <w:r>
        <w:rPr>
          <w:noProof/>
        </w:rPr>
        <w:drawing>
          <wp:anchor distT="0" distB="0" distL="114300" distR="114300" simplePos="0" relativeHeight="251658240" behindDoc="1" locked="0" layoutInCell="1" allowOverlap="1" wp14:anchorId="3D6DF579" wp14:editId="3E6EF53B">
            <wp:simplePos x="0" y="0"/>
            <wp:positionH relativeFrom="column">
              <wp:posOffset>5019675</wp:posOffset>
            </wp:positionH>
            <wp:positionV relativeFrom="paragraph">
              <wp:posOffset>214630</wp:posOffset>
            </wp:positionV>
            <wp:extent cx="2029460" cy="1307465"/>
            <wp:effectExtent l="0" t="0" r="889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29460" cy="1307465"/>
                    </a:xfrm>
                    <a:prstGeom prst="rect">
                      <a:avLst/>
                    </a:prstGeom>
                  </pic:spPr>
                </pic:pic>
              </a:graphicData>
            </a:graphic>
            <wp14:sizeRelH relativeFrom="margin">
              <wp14:pctWidth>0</wp14:pctWidth>
            </wp14:sizeRelH>
            <wp14:sizeRelV relativeFrom="margin">
              <wp14:pctHeight>0</wp14:pctHeight>
            </wp14:sizeRelV>
          </wp:anchor>
        </w:drawing>
      </w:r>
      <w:r w:rsidR="005B4757" w:rsidRPr="005B4757">
        <w:rPr>
          <w:rFonts w:ascii="Times New Roman" w:hAnsi="Times New Roman" w:cs="Times New Roman"/>
          <w:color w:val="221E1F"/>
          <w:sz w:val="22"/>
          <w:szCs w:val="22"/>
        </w:rPr>
        <w:t xml:space="preserve">The data below demonstrate the frequency of tasters and non-tasters in an isolated population at Hardy-Weinberg equilibrium. The allele for non-tasters is recessive. </w:t>
      </w:r>
    </w:p>
    <w:p w:rsidR="005B4757" w:rsidRPr="005B4757" w:rsidRDefault="005B4757" w:rsidP="005B4757">
      <w:pPr>
        <w:pStyle w:val="Default"/>
        <w:rPr>
          <w:rFonts w:ascii="Times New Roman" w:hAnsi="Times New Roman" w:cs="Times New Roman"/>
          <w:color w:val="221E1F"/>
          <w:sz w:val="22"/>
          <w:szCs w:val="22"/>
        </w:rPr>
      </w:pPr>
      <w:r w:rsidRPr="005B4757">
        <w:rPr>
          <w:rFonts w:ascii="Times New Roman" w:hAnsi="Times New Roman" w:cs="Times New Roman"/>
          <w:i/>
          <w:iCs/>
          <w:color w:val="221E1F"/>
          <w:sz w:val="22"/>
          <w:szCs w:val="22"/>
        </w:rPr>
        <w:t xml:space="preserve">How many of the tasters in the population are heterozygous for tasting?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1632"/>
      </w:tblGrid>
      <w:tr w:rsidR="005B4757" w:rsidRPr="005B4757" w:rsidTr="005B4757">
        <w:trPr>
          <w:trHeight w:val="206"/>
        </w:trPr>
        <w:tc>
          <w:tcPr>
            <w:tcW w:w="1261" w:type="dxa"/>
          </w:tcPr>
          <w:p w:rsidR="005B4757" w:rsidRPr="005B4757" w:rsidRDefault="005B4757">
            <w:pPr>
              <w:pStyle w:val="Default"/>
              <w:rPr>
                <w:rFonts w:ascii="Times New Roman" w:hAnsi="Times New Roman" w:cs="Times New Roman"/>
                <w:color w:val="221E1F"/>
                <w:sz w:val="22"/>
                <w:szCs w:val="22"/>
              </w:rPr>
            </w:pPr>
            <w:r w:rsidRPr="005B4757">
              <w:rPr>
                <w:rFonts w:ascii="Times New Roman" w:hAnsi="Times New Roman" w:cs="Times New Roman"/>
                <w:color w:val="221E1F"/>
                <w:sz w:val="22"/>
                <w:szCs w:val="22"/>
              </w:rPr>
              <w:t xml:space="preserve">Tasters </w:t>
            </w:r>
          </w:p>
        </w:tc>
        <w:tc>
          <w:tcPr>
            <w:tcW w:w="1632" w:type="dxa"/>
          </w:tcPr>
          <w:p w:rsidR="005B4757" w:rsidRPr="005B4757" w:rsidRDefault="005B4757">
            <w:pPr>
              <w:pStyle w:val="Default"/>
              <w:rPr>
                <w:rFonts w:ascii="Times New Roman" w:hAnsi="Times New Roman" w:cs="Times New Roman"/>
                <w:color w:val="221E1F"/>
                <w:sz w:val="22"/>
                <w:szCs w:val="22"/>
              </w:rPr>
            </w:pPr>
            <w:r w:rsidRPr="005B4757">
              <w:rPr>
                <w:rFonts w:ascii="Times New Roman" w:hAnsi="Times New Roman" w:cs="Times New Roman"/>
                <w:color w:val="221E1F"/>
                <w:sz w:val="22"/>
                <w:szCs w:val="22"/>
              </w:rPr>
              <w:t xml:space="preserve">Non-Tasters </w:t>
            </w:r>
          </w:p>
        </w:tc>
      </w:tr>
      <w:tr w:rsidR="005B4757" w:rsidRPr="005B4757" w:rsidTr="005B4757">
        <w:trPr>
          <w:trHeight w:val="206"/>
        </w:trPr>
        <w:tc>
          <w:tcPr>
            <w:tcW w:w="1261" w:type="dxa"/>
          </w:tcPr>
          <w:p w:rsidR="005B4757" w:rsidRPr="005B4757" w:rsidRDefault="005B4757">
            <w:pPr>
              <w:pStyle w:val="Default"/>
              <w:rPr>
                <w:rFonts w:ascii="Times New Roman" w:hAnsi="Times New Roman" w:cs="Times New Roman"/>
                <w:color w:val="221E1F"/>
                <w:sz w:val="22"/>
                <w:szCs w:val="22"/>
              </w:rPr>
            </w:pPr>
            <w:r w:rsidRPr="005B4757">
              <w:rPr>
                <w:rFonts w:ascii="Times New Roman" w:hAnsi="Times New Roman" w:cs="Times New Roman"/>
                <w:color w:val="221E1F"/>
                <w:sz w:val="22"/>
                <w:szCs w:val="22"/>
              </w:rPr>
              <w:t xml:space="preserve">8235 </w:t>
            </w:r>
          </w:p>
        </w:tc>
        <w:tc>
          <w:tcPr>
            <w:tcW w:w="1632" w:type="dxa"/>
          </w:tcPr>
          <w:p w:rsidR="005B4757" w:rsidRPr="005B4757" w:rsidRDefault="005B4757">
            <w:pPr>
              <w:pStyle w:val="Default"/>
              <w:rPr>
                <w:rFonts w:ascii="Times New Roman" w:hAnsi="Times New Roman" w:cs="Times New Roman"/>
                <w:color w:val="221E1F"/>
                <w:sz w:val="22"/>
                <w:szCs w:val="22"/>
              </w:rPr>
            </w:pPr>
            <w:r w:rsidRPr="005B4757">
              <w:rPr>
                <w:rFonts w:ascii="Times New Roman" w:hAnsi="Times New Roman" w:cs="Times New Roman"/>
                <w:color w:val="221E1F"/>
                <w:sz w:val="22"/>
                <w:szCs w:val="22"/>
              </w:rPr>
              <w:t xml:space="preserve">4328 </w:t>
            </w:r>
          </w:p>
        </w:tc>
      </w:tr>
    </w:tbl>
    <w:p w:rsidR="005B4757" w:rsidRPr="00DC305C" w:rsidRDefault="005B4757" w:rsidP="005B4757">
      <w:pPr>
        <w:pStyle w:val="Default"/>
        <w:rPr>
          <w:rFonts w:ascii="Times New Roman" w:hAnsi="Times New Roman" w:cs="Times New Roman"/>
          <w:b/>
          <w:color w:val="000000" w:themeColor="text1"/>
          <w:sz w:val="22"/>
          <w:szCs w:val="22"/>
        </w:rPr>
      </w:pPr>
      <w:r w:rsidRPr="00DC305C">
        <w:rPr>
          <w:rFonts w:ascii="Times New Roman" w:hAnsi="Times New Roman" w:cs="Times New Roman"/>
          <w:b/>
          <w:bCs/>
          <w:color w:val="000000" w:themeColor="text1"/>
          <w:sz w:val="22"/>
          <w:szCs w:val="22"/>
        </w:rPr>
        <w:t xml:space="preserve">Sample Short Free-Response Question </w:t>
      </w:r>
    </w:p>
    <w:p w:rsidR="00D172DD" w:rsidRDefault="005B4757" w:rsidP="005B4757">
      <w:pPr>
        <w:pStyle w:val="Default"/>
        <w:rPr>
          <w:rFonts w:ascii="Times New Roman" w:hAnsi="Times New Roman" w:cs="Times New Roman"/>
          <w:color w:val="221E1F"/>
          <w:sz w:val="22"/>
          <w:szCs w:val="22"/>
        </w:rPr>
      </w:pPr>
      <w:r w:rsidRPr="005B4757">
        <w:rPr>
          <w:rFonts w:ascii="Times New Roman" w:hAnsi="Times New Roman" w:cs="Times New Roman"/>
          <w:color w:val="221E1F"/>
          <w:sz w:val="22"/>
          <w:szCs w:val="22"/>
        </w:rPr>
        <w:t xml:space="preserve">The role of tRNA in the process of translation was investigated by the addition of tRNA </w:t>
      </w:r>
    </w:p>
    <w:p w:rsidR="00D172DD" w:rsidRDefault="005B4757" w:rsidP="005B4757">
      <w:pPr>
        <w:pStyle w:val="Default"/>
        <w:rPr>
          <w:rFonts w:ascii="Times New Roman" w:hAnsi="Times New Roman" w:cs="Times New Roman"/>
          <w:color w:val="221E1F"/>
          <w:sz w:val="22"/>
          <w:szCs w:val="22"/>
        </w:rPr>
      </w:pPr>
      <w:proofErr w:type="gramStart"/>
      <w:r w:rsidRPr="005B4757">
        <w:rPr>
          <w:rFonts w:ascii="Times New Roman" w:hAnsi="Times New Roman" w:cs="Times New Roman"/>
          <w:color w:val="221E1F"/>
          <w:sz w:val="22"/>
          <w:szCs w:val="22"/>
        </w:rPr>
        <w:t>with</w:t>
      </w:r>
      <w:proofErr w:type="gramEnd"/>
      <w:r w:rsidRPr="005B4757">
        <w:rPr>
          <w:rFonts w:ascii="Times New Roman" w:hAnsi="Times New Roman" w:cs="Times New Roman"/>
          <w:color w:val="221E1F"/>
          <w:sz w:val="22"/>
          <w:szCs w:val="22"/>
        </w:rPr>
        <w:t xml:space="preserve"> attached radioactive leucine to an in vitro translation system that included mRNA </w:t>
      </w:r>
    </w:p>
    <w:p w:rsidR="00D172DD" w:rsidRDefault="005B4757" w:rsidP="005B4757">
      <w:pPr>
        <w:pStyle w:val="Default"/>
        <w:rPr>
          <w:rFonts w:ascii="Times New Roman" w:hAnsi="Times New Roman" w:cs="Times New Roman"/>
          <w:i/>
          <w:iCs/>
          <w:color w:val="221E1F"/>
          <w:sz w:val="22"/>
          <w:szCs w:val="22"/>
        </w:rPr>
      </w:pPr>
      <w:proofErr w:type="gramStart"/>
      <w:r w:rsidRPr="005B4757">
        <w:rPr>
          <w:rFonts w:ascii="Times New Roman" w:hAnsi="Times New Roman" w:cs="Times New Roman"/>
          <w:color w:val="221E1F"/>
          <w:sz w:val="22"/>
          <w:szCs w:val="22"/>
        </w:rPr>
        <w:t>and</w:t>
      </w:r>
      <w:proofErr w:type="gramEnd"/>
      <w:r w:rsidRPr="005B4757">
        <w:rPr>
          <w:rFonts w:ascii="Times New Roman" w:hAnsi="Times New Roman" w:cs="Times New Roman"/>
          <w:color w:val="221E1F"/>
          <w:sz w:val="22"/>
          <w:szCs w:val="22"/>
        </w:rPr>
        <w:t xml:space="preserve"> ribosomes. The results are shown by the graph. </w:t>
      </w:r>
      <w:r w:rsidRPr="005B4757">
        <w:rPr>
          <w:rFonts w:ascii="Times New Roman" w:hAnsi="Times New Roman" w:cs="Times New Roman"/>
          <w:i/>
          <w:iCs/>
          <w:color w:val="221E1F"/>
          <w:sz w:val="22"/>
          <w:szCs w:val="22"/>
        </w:rPr>
        <w:t xml:space="preserve">In a </w:t>
      </w:r>
      <w:r w:rsidRPr="005B4757">
        <w:rPr>
          <w:rFonts w:ascii="Times New Roman" w:hAnsi="Times New Roman" w:cs="Times New Roman"/>
          <w:b/>
          <w:bCs/>
          <w:color w:val="221E1F"/>
          <w:sz w:val="22"/>
          <w:szCs w:val="22"/>
        </w:rPr>
        <w:t xml:space="preserve">short paragraph, </w:t>
      </w:r>
      <w:r w:rsidRPr="005B4757">
        <w:rPr>
          <w:rFonts w:ascii="Times New Roman" w:hAnsi="Times New Roman" w:cs="Times New Roman"/>
          <w:i/>
          <w:iCs/>
          <w:color w:val="221E1F"/>
          <w:sz w:val="22"/>
          <w:szCs w:val="22"/>
        </w:rPr>
        <w:t xml:space="preserve">describe how </w:t>
      </w:r>
    </w:p>
    <w:p w:rsidR="005B4757" w:rsidRPr="005B4757" w:rsidRDefault="005B4757" w:rsidP="005B4757">
      <w:pPr>
        <w:pStyle w:val="Default"/>
        <w:rPr>
          <w:rFonts w:ascii="Times New Roman" w:hAnsi="Times New Roman" w:cs="Times New Roman"/>
          <w:color w:val="221E1F"/>
          <w:sz w:val="22"/>
          <w:szCs w:val="22"/>
        </w:rPr>
      </w:pPr>
      <w:proofErr w:type="gramStart"/>
      <w:r w:rsidRPr="005B4757">
        <w:rPr>
          <w:rFonts w:ascii="Times New Roman" w:hAnsi="Times New Roman" w:cs="Times New Roman"/>
          <w:i/>
          <w:iCs/>
          <w:color w:val="221E1F"/>
          <w:sz w:val="22"/>
          <w:szCs w:val="22"/>
        </w:rPr>
        <w:t>this</w:t>
      </w:r>
      <w:proofErr w:type="gramEnd"/>
      <w:r w:rsidRPr="005B4757">
        <w:rPr>
          <w:rFonts w:ascii="Times New Roman" w:hAnsi="Times New Roman" w:cs="Times New Roman"/>
          <w:i/>
          <w:iCs/>
          <w:color w:val="221E1F"/>
          <w:sz w:val="22"/>
          <w:szCs w:val="22"/>
        </w:rPr>
        <w:t xml:space="preserve"> figure justifies the claim that the role of tRNA is to carry amino acids that are then transferred from the tRNA to growing polypeptide chains</w:t>
      </w:r>
      <w:r w:rsidRPr="005B4757">
        <w:rPr>
          <w:rFonts w:ascii="Times New Roman" w:hAnsi="Times New Roman" w:cs="Times New Roman"/>
          <w:color w:val="221E1F"/>
          <w:sz w:val="22"/>
          <w:szCs w:val="22"/>
        </w:rPr>
        <w:t xml:space="preserve">. </w:t>
      </w:r>
    </w:p>
    <w:p w:rsidR="00D172DD" w:rsidRDefault="00D172DD" w:rsidP="006840BB">
      <w:pPr>
        <w:pStyle w:val="NormalWeb"/>
        <w:spacing w:before="0" w:beforeAutospacing="0" w:after="0" w:afterAutospacing="0"/>
        <w:rPr>
          <w:b/>
          <w:bCs/>
          <w:sz w:val="22"/>
          <w:szCs w:val="22"/>
          <w:u w:val="single"/>
        </w:rPr>
      </w:pPr>
    </w:p>
    <w:p w:rsidR="006C3E50" w:rsidRPr="005B4757" w:rsidRDefault="00865C77" w:rsidP="006840BB">
      <w:pPr>
        <w:pStyle w:val="NormalWeb"/>
        <w:spacing w:before="0" w:beforeAutospacing="0" w:after="0" w:afterAutospacing="0"/>
        <w:rPr>
          <w:b/>
          <w:bCs/>
          <w:sz w:val="22"/>
          <w:szCs w:val="22"/>
          <w:u w:val="single"/>
        </w:rPr>
      </w:pPr>
      <w:r w:rsidRPr="005B4757">
        <w:rPr>
          <w:b/>
          <w:bCs/>
          <w:sz w:val="22"/>
          <w:szCs w:val="22"/>
          <w:u w:val="single"/>
        </w:rPr>
        <w:t>Homework/Quizzes/Labs</w:t>
      </w:r>
    </w:p>
    <w:p w:rsidR="006C3E50" w:rsidRPr="005B4757" w:rsidRDefault="00865C77" w:rsidP="00950474">
      <w:pPr>
        <w:pStyle w:val="NormalWeb"/>
        <w:spacing w:before="0" w:beforeAutospacing="0" w:after="0" w:afterAutospacing="0"/>
        <w:rPr>
          <w:sz w:val="22"/>
          <w:szCs w:val="22"/>
        </w:rPr>
      </w:pPr>
      <w:r w:rsidRPr="005B4757">
        <w:rPr>
          <w:sz w:val="22"/>
          <w:szCs w:val="22"/>
        </w:rPr>
        <w:t xml:space="preserve">No homework will be accepted late except for excused absences and then within the same number of days you were absent </w:t>
      </w:r>
      <w:r w:rsidRPr="005B4757">
        <w:rPr>
          <w:i/>
          <w:iCs/>
          <w:sz w:val="22"/>
          <w:szCs w:val="22"/>
        </w:rPr>
        <w:t>plus one</w:t>
      </w:r>
      <w:r w:rsidRPr="005B4757">
        <w:rPr>
          <w:sz w:val="22"/>
          <w:szCs w:val="22"/>
        </w:rPr>
        <w:t>.  Quizzes will be used to help prepare you for the tests. Remember that notes may be used on the quizzes.</w:t>
      </w:r>
    </w:p>
    <w:p w:rsidR="006C3E50" w:rsidRPr="005B4757" w:rsidRDefault="00865C77" w:rsidP="00950474">
      <w:pPr>
        <w:pStyle w:val="NormalWeb"/>
        <w:spacing w:before="0" w:beforeAutospacing="0" w:after="0" w:afterAutospacing="0"/>
        <w:rPr>
          <w:sz w:val="22"/>
          <w:szCs w:val="22"/>
        </w:rPr>
      </w:pPr>
      <w:r w:rsidRPr="005B4757">
        <w:rPr>
          <w:sz w:val="22"/>
          <w:szCs w:val="22"/>
        </w:rPr>
        <w:lastRenderedPageBreak/>
        <w:t xml:space="preserve">Lab Reports are based on a 20-point scale and </w:t>
      </w:r>
      <w:r w:rsidRPr="005B4757">
        <w:rPr>
          <w:b/>
          <w:bCs/>
          <w:sz w:val="22"/>
          <w:szCs w:val="22"/>
        </w:rPr>
        <w:t>are due the day after the lab is completed</w:t>
      </w:r>
      <w:r w:rsidRPr="005B4757">
        <w:rPr>
          <w:sz w:val="22"/>
          <w:szCs w:val="22"/>
        </w:rPr>
        <w:t>. No lab reports will be accepted late. If you are absent on the day of a lab, you may be asked to write a report on the concept if the lab has been taken down. Failure to observe any of the safety procedures will result in the loss of lab credit and removal from the room.</w:t>
      </w:r>
    </w:p>
    <w:p w:rsidR="00E657D0" w:rsidRPr="005B4757" w:rsidRDefault="00E657D0" w:rsidP="00287D30">
      <w:pPr>
        <w:pStyle w:val="NormalWeb"/>
        <w:spacing w:before="0" w:beforeAutospacing="0" w:after="0" w:afterAutospacing="0"/>
        <w:jc w:val="center"/>
        <w:rPr>
          <w:b/>
          <w:bCs/>
          <w:sz w:val="22"/>
          <w:szCs w:val="22"/>
          <w:u w:val="single"/>
        </w:rPr>
      </w:pPr>
    </w:p>
    <w:p w:rsidR="006C3E50" w:rsidRPr="005B4757" w:rsidRDefault="00865C77" w:rsidP="00287D30">
      <w:pPr>
        <w:pStyle w:val="NormalWeb"/>
        <w:spacing w:before="0" w:beforeAutospacing="0" w:after="0" w:afterAutospacing="0"/>
        <w:jc w:val="center"/>
        <w:rPr>
          <w:b/>
          <w:bCs/>
          <w:sz w:val="22"/>
          <w:szCs w:val="22"/>
          <w:u w:val="single"/>
        </w:rPr>
      </w:pPr>
      <w:r w:rsidRPr="005B4757">
        <w:rPr>
          <w:b/>
          <w:bCs/>
          <w:sz w:val="22"/>
          <w:szCs w:val="22"/>
          <w:u w:val="single"/>
        </w:rPr>
        <w:t>Study Tips</w:t>
      </w:r>
    </w:p>
    <w:p w:rsidR="00950474" w:rsidRPr="005B4757" w:rsidRDefault="00865C77" w:rsidP="00950474">
      <w:pPr>
        <w:pStyle w:val="NormalWeb"/>
        <w:spacing w:before="0" w:beforeAutospacing="0" w:after="0" w:afterAutospacing="0"/>
        <w:rPr>
          <w:sz w:val="22"/>
          <w:szCs w:val="22"/>
        </w:rPr>
      </w:pPr>
      <w:r w:rsidRPr="005B4757">
        <w:rPr>
          <w:sz w:val="22"/>
          <w:szCs w:val="22"/>
        </w:rPr>
        <w:t> It is essential that you do all the work and reading.  It is essential that you take notes from the textbook and the lectures.  Make sure that you develop a thorough understanding of the proper uses of the Internet. If you need additional help use the links and review pages from the textbook linked to the website.</w:t>
      </w:r>
    </w:p>
    <w:p w:rsidR="006840BB" w:rsidRPr="005B4757" w:rsidRDefault="006840BB" w:rsidP="00950474">
      <w:pPr>
        <w:pStyle w:val="NormalWeb"/>
        <w:spacing w:before="0" w:beforeAutospacing="0" w:after="0" w:afterAutospacing="0"/>
        <w:rPr>
          <w:b/>
          <w:bCs/>
          <w:sz w:val="22"/>
          <w:szCs w:val="22"/>
          <w:u w:val="single"/>
        </w:rPr>
      </w:pPr>
    </w:p>
    <w:p w:rsidR="006C3E50" w:rsidRPr="005B4757" w:rsidRDefault="00865C77" w:rsidP="00950474">
      <w:pPr>
        <w:pStyle w:val="NormalWeb"/>
        <w:spacing w:before="0" w:beforeAutospacing="0" w:after="0" w:afterAutospacing="0"/>
        <w:rPr>
          <w:sz w:val="22"/>
          <w:szCs w:val="22"/>
        </w:rPr>
      </w:pPr>
      <w:r w:rsidRPr="005B4757">
        <w:rPr>
          <w:b/>
          <w:bCs/>
          <w:sz w:val="22"/>
          <w:szCs w:val="22"/>
          <w:u w:val="single"/>
        </w:rPr>
        <w:t>Extra Help</w:t>
      </w:r>
    </w:p>
    <w:p w:rsidR="006C3E50" w:rsidRPr="005B4757" w:rsidRDefault="00E657D0" w:rsidP="00950474">
      <w:pPr>
        <w:pStyle w:val="NormalWeb"/>
        <w:spacing w:before="0" w:beforeAutospacing="0" w:after="0" w:afterAutospacing="0"/>
        <w:rPr>
          <w:sz w:val="22"/>
          <w:szCs w:val="22"/>
        </w:rPr>
      </w:pPr>
      <w:r w:rsidRPr="005B4757">
        <w:rPr>
          <w:sz w:val="22"/>
          <w:szCs w:val="22"/>
        </w:rPr>
        <w:t xml:space="preserve">I will be available to help during STEP </w:t>
      </w:r>
      <w:r w:rsidR="005A38B3" w:rsidRPr="005B4757">
        <w:rPr>
          <w:sz w:val="22"/>
          <w:szCs w:val="22"/>
        </w:rPr>
        <w:t xml:space="preserve">and </w:t>
      </w:r>
      <w:r w:rsidRPr="005B4757">
        <w:rPr>
          <w:sz w:val="22"/>
          <w:szCs w:val="22"/>
        </w:rPr>
        <w:t xml:space="preserve">there will be </w:t>
      </w:r>
      <w:r w:rsidR="005A38B3" w:rsidRPr="005B4757">
        <w:rPr>
          <w:sz w:val="22"/>
          <w:szCs w:val="22"/>
        </w:rPr>
        <w:t>a STEP for</w:t>
      </w:r>
      <w:r w:rsidR="00950474" w:rsidRPr="005B4757">
        <w:rPr>
          <w:sz w:val="22"/>
          <w:szCs w:val="22"/>
        </w:rPr>
        <w:t xml:space="preserve"> APES and AP Biology.</w:t>
      </w:r>
    </w:p>
    <w:p w:rsidR="00950474" w:rsidRPr="005B4757" w:rsidRDefault="00950474" w:rsidP="00950474">
      <w:pPr>
        <w:pStyle w:val="Heading4"/>
        <w:ind w:firstLine="0"/>
        <w:jc w:val="left"/>
        <w:rPr>
          <w:sz w:val="22"/>
          <w:szCs w:val="22"/>
        </w:rPr>
      </w:pPr>
    </w:p>
    <w:p w:rsidR="006C3E50" w:rsidRPr="005B4757" w:rsidRDefault="00865C77" w:rsidP="00950474">
      <w:pPr>
        <w:pStyle w:val="Heading4"/>
        <w:ind w:firstLine="0"/>
        <w:jc w:val="left"/>
        <w:rPr>
          <w:sz w:val="22"/>
          <w:szCs w:val="22"/>
          <w:u w:val="single"/>
        </w:rPr>
      </w:pPr>
      <w:r w:rsidRPr="005B4757">
        <w:rPr>
          <w:sz w:val="22"/>
          <w:szCs w:val="22"/>
          <w:u w:val="single"/>
        </w:rPr>
        <w:t>LAB SAFETY POLICY OF SCIENCE STUDENTS</w:t>
      </w:r>
    </w:p>
    <w:p w:rsidR="006C3E50" w:rsidRPr="005B4757" w:rsidRDefault="00865C77" w:rsidP="00950474">
      <w:pPr>
        <w:rPr>
          <w:sz w:val="22"/>
          <w:szCs w:val="22"/>
        </w:rPr>
      </w:pPr>
      <w:r w:rsidRPr="005B4757">
        <w:rPr>
          <w:sz w:val="22"/>
          <w:szCs w:val="22"/>
        </w:rPr>
        <w:t>While working in the laboratory, you will have important responsibilities that do not apply to other classrooms.  You will be working with materials and apparatus that, if handled carelessly or improperly, have the potential to cause pain serious injur</w:t>
      </w:r>
      <w:r w:rsidR="00FC2C26" w:rsidRPr="005B4757">
        <w:rPr>
          <w:sz w:val="22"/>
          <w:szCs w:val="22"/>
        </w:rPr>
        <w:t xml:space="preserve">y or death. </w:t>
      </w:r>
      <w:r w:rsidRPr="005B4757">
        <w:rPr>
          <w:sz w:val="22"/>
          <w:szCs w:val="22"/>
        </w:rPr>
        <w:t xml:space="preserve">A science laboratory can be a save place to work, if you are alert, cautious, and follow directions with care.  The following practices should be studied </w:t>
      </w:r>
    </w:p>
    <w:p w:rsidR="006C3E50" w:rsidRPr="005B4757" w:rsidRDefault="00865C77" w:rsidP="00287D30">
      <w:pPr>
        <w:numPr>
          <w:ilvl w:val="0"/>
          <w:numId w:val="6"/>
        </w:numPr>
        <w:rPr>
          <w:sz w:val="22"/>
          <w:szCs w:val="22"/>
        </w:rPr>
      </w:pPr>
      <w:r w:rsidRPr="005B4757">
        <w:rPr>
          <w:b/>
          <w:bCs/>
          <w:sz w:val="22"/>
          <w:szCs w:val="22"/>
        </w:rPr>
        <w:t>Laboratory Preparation</w:t>
      </w:r>
      <w:r w:rsidRPr="005B4757">
        <w:rPr>
          <w:sz w:val="22"/>
          <w:szCs w:val="22"/>
        </w:rPr>
        <w:t xml:space="preserve"> – Read the procedure and complete the pre-lab assignment before coming to class.  Follow the directions precisely (but paraphrase them) and make note of any changes in procedure given. </w:t>
      </w:r>
    </w:p>
    <w:p w:rsidR="006C3E50" w:rsidRPr="005B4757" w:rsidRDefault="00865C77" w:rsidP="00287D30">
      <w:pPr>
        <w:numPr>
          <w:ilvl w:val="0"/>
          <w:numId w:val="6"/>
        </w:numPr>
        <w:rPr>
          <w:sz w:val="22"/>
          <w:szCs w:val="22"/>
        </w:rPr>
      </w:pPr>
      <w:r w:rsidRPr="005B4757">
        <w:rPr>
          <w:b/>
          <w:bCs/>
          <w:sz w:val="22"/>
          <w:szCs w:val="22"/>
        </w:rPr>
        <w:t>Eye Protection</w:t>
      </w:r>
      <w:r w:rsidRPr="005B4757">
        <w:rPr>
          <w:sz w:val="22"/>
          <w:szCs w:val="22"/>
        </w:rPr>
        <w:t xml:space="preserve"> – Wear safety goggles at all times when doing an experiment involving chemicals.  If a chemical splashes into your eye, use the wash fountain by irrigating your eye continuously for 15 minutes.  Notify me immediately.  Never direct water from the faucet into the eye as the high pressure may cause more damage. </w:t>
      </w:r>
    </w:p>
    <w:p w:rsidR="006C3E50" w:rsidRPr="005B4757" w:rsidRDefault="00865C77" w:rsidP="00287D30">
      <w:pPr>
        <w:pStyle w:val="NormalWeb"/>
        <w:numPr>
          <w:ilvl w:val="0"/>
          <w:numId w:val="6"/>
        </w:numPr>
        <w:spacing w:before="0" w:beforeAutospacing="0" w:after="0" w:afterAutospacing="0"/>
        <w:rPr>
          <w:sz w:val="22"/>
          <w:szCs w:val="22"/>
        </w:rPr>
      </w:pPr>
      <w:r w:rsidRPr="005B4757">
        <w:rPr>
          <w:b/>
          <w:bCs/>
          <w:sz w:val="22"/>
          <w:szCs w:val="22"/>
        </w:rPr>
        <w:t>Conditions of Work Area</w:t>
      </w:r>
      <w:r w:rsidRPr="005B4757">
        <w:rPr>
          <w:sz w:val="22"/>
          <w:szCs w:val="22"/>
        </w:rPr>
        <w:t xml:space="preserve"> – You should maintain a work area that is free of books, coats, book bags, chemical spills, excess chemicals, and trash.  No objects should be on the floor as this may cause someone to trip and fall. Cleanup spills immediately. </w:t>
      </w:r>
    </w:p>
    <w:p w:rsidR="006C3E50" w:rsidRPr="005B4757" w:rsidRDefault="00865C77" w:rsidP="00287D30">
      <w:pPr>
        <w:pStyle w:val="NormalWeb"/>
        <w:numPr>
          <w:ilvl w:val="0"/>
          <w:numId w:val="6"/>
        </w:numPr>
        <w:spacing w:before="0" w:beforeAutospacing="0" w:after="0" w:afterAutospacing="0"/>
        <w:rPr>
          <w:sz w:val="22"/>
          <w:szCs w:val="22"/>
        </w:rPr>
      </w:pPr>
      <w:r w:rsidRPr="005B4757">
        <w:rPr>
          <w:b/>
          <w:bCs/>
          <w:sz w:val="22"/>
          <w:szCs w:val="22"/>
        </w:rPr>
        <w:t>Disposal of Waste Material</w:t>
      </w:r>
      <w:r w:rsidRPr="005B4757">
        <w:rPr>
          <w:sz w:val="22"/>
          <w:szCs w:val="22"/>
        </w:rPr>
        <w:t xml:space="preserve"> – Waste paper, towels, and other trash must be discarded in the wastebaskets; waste chemicals in the labeled waste containers.  Do not throw matches into wastebaskets except after running water over them. </w:t>
      </w:r>
    </w:p>
    <w:p w:rsidR="006C3E50" w:rsidRPr="005B4757" w:rsidRDefault="00865C77" w:rsidP="00287D30">
      <w:pPr>
        <w:pStyle w:val="NormalWeb"/>
        <w:numPr>
          <w:ilvl w:val="0"/>
          <w:numId w:val="6"/>
        </w:numPr>
        <w:spacing w:before="0" w:beforeAutospacing="0" w:after="0" w:afterAutospacing="0"/>
        <w:rPr>
          <w:sz w:val="22"/>
          <w:szCs w:val="22"/>
        </w:rPr>
      </w:pPr>
      <w:r w:rsidRPr="005B4757">
        <w:rPr>
          <w:b/>
          <w:bCs/>
          <w:sz w:val="22"/>
          <w:szCs w:val="22"/>
        </w:rPr>
        <w:t>Chemical Spills on Your Body</w:t>
      </w:r>
      <w:r w:rsidRPr="005B4757">
        <w:rPr>
          <w:sz w:val="22"/>
          <w:szCs w:val="22"/>
        </w:rPr>
        <w:t xml:space="preserve"> – A safety shower is located in the laboratory and should only be used to wash chemicals from your body if the sink is not sufficient.  Contaminated clothing should be removed as soon as possible. </w:t>
      </w:r>
    </w:p>
    <w:p w:rsidR="006C3E50" w:rsidRPr="005B4757" w:rsidRDefault="00865C77" w:rsidP="00287D30">
      <w:pPr>
        <w:pStyle w:val="NormalWeb"/>
        <w:numPr>
          <w:ilvl w:val="0"/>
          <w:numId w:val="6"/>
        </w:numPr>
        <w:spacing w:before="0" w:beforeAutospacing="0" w:after="0" w:afterAutospacing="0"/>
        <w:rPr>
          <w:sz w:val="22"/>
          <w:szCs w:val="22"/>
        </w:rPr>
      </w:pPr>
      <w:r w:rsidRPr="005B4757">
        <w:rPr>
          <w:b/>
          <w:bCs/>
          <w:sz w:val="22"/>
          <w:szCs w:val="22"/>
        </w:rPr>
        <w:t>Fire on You or Your Lab Partner</w:t>
      </w:r>
      <w:r w:rsidRPr="005B4757">
        <w:rPr>
          <w:sz w:val="22"/>
          <w:szCs w:val="22"/>
        </w:rPr>
        <w:t xml:space="preserve"> – STOP, DROP AND ROLL. Someone should immediately retrieve a fire blanket to roll in.  Never wrap a fire blanket around someone who is standing up, as this will cause the fire to rise to the head and chest area. If you are near the safety shower, get under it instead. </w:t>
      </w:r>
    </w:p>
    <w:p w:rsidR="006C3E50" w:rsidRPr="005B4757" w:rsidRDefault="00865C77" w:rsidP="00287D30">
      <w:pPr>
        <w:pStyle w:val="NormalWeb"/>
        <w:numPr>
          <w:ilvl w:val="0"/>
          <w:numId w:val="6"/>
        </w:numPr>
        <w:spacing w:before="0" w:beforeAutospacing="0" w:after="0" w:afterAutospacing="0"/>
        <w:rPr>
          <w:sz w:val="22"/>
          <w:szCs w:val="22"/>
        </w:rPr>
      </w:pPr>
      <w:r w:rsidRPr="005B4757">
        <w:rPr>
          <w:b/>
          <w:bCs/>
          <w:sz w:val="22"/>
          <w:szCs w:val="22"/>
        </w:rPr>
        <w:t>Fire in the Laboratory</w:t>
      </w:r>
      <w:r w:rsidRPr="005B4757">
        <w:rPr>
          <w:sz w:val="22"/>
          <w:szCs w:val="22"/>
        </w:rPr>
        <w:t xml:space="preserve"> – Notify the teacher immediately if any smoke or fire is seen and then follow their instructions. </w:t>
      </w:r>
    </w:p>
    <w:p w:rsidR="006C3E50" w:rsidRPr="005B4757" w:rsidRDefault="00865C77" w:rsidP="00287D30">
      <w:pPr>
        <w:pStyle w:val="NormalWeb"/>
        <w:numPr>
          <w:ilvl w:val="0"/>
          <w:numId w:val="6"/>
        </w:numPr>
        <w:spacing w:before="0" w:beforeAutospacing="0" w:after="0" w:afterAutospacing="0"/>
        <w:rPr>
          <w:sz w:val="22"/>
          <w:szCs w:val="22"/>
        </w:rPr>
      </w:pPr>
      <w:r w:rsidRPr="005B4757">
        <w:rPr>
          <w:b/>
          <w:bCs/>
          <w:sz w:val="22"/>
          <w:szCs w:val="22"/>
        </w:rPr>
        <w:t>Accident Reports</w:t>
      </w:r>
      <w:r w:rsidRPr="005B4757">
        <w:rPr>
          <w:sz w:val="22"/>
          <w:szCs w:val="22"/>
        </w:rPr>
        <w:t xml:space="preserve"> – Report any accident to the teacher immediately, no matter how minor.  This includes any burn, scratch, cut or contact with corrosive liquid (acid or base).  Also report any defective or broken equipment and other potential dangers at once.  But most important remember to stay calm. </w:t>
      </w:r>
    </w:p>
    <w:p w:rsidR="006C3E50" w:rsidRPr="005B4757" w:rsidRDefault="00865C77" w:rsidP="00287D30">
      <w:pPr>
        <w:pStyle w:val="NormalWeb"/>
        <w:numPr>
          <w:ilvl w:val="0"/>
          <w:numId w:val="6"/>
        </w:numPr>
        <w:spacing w:before="0" w:beforeAutospacing="0" w:after="0" w:afterAutospacing="0"/>
        <w:rPr>
          <w:sz w:val="22"/>
          <w:szCs w:val="22"/>
        </w:rPr>
      </w:pPr>
      <w:r w:rsidRPr="005B4757">
        <w:rPr>
          <w:b/>
          <w:bCs/>
          <w:sz w:val="22"/>
          <w:szCs w:val="22"/>
        </w:rPr>
        <w:t>Safety Stations</w:t>
      </w:r>
      <w:r w:rsidRPr="005B4757">
        <w:rPr>
          <w:sz w:val="22"/>
          <w:szCs w:val="22"/>
        </w:rPr>
        <w:t xml:space="preserve"> – Know the location of emergency shower, eye wash fountain, fire extinguisher, safety goggle storage, and exits. </w:t>
      </w:r>
    </w:p>
    <w:p w:rsidR="006C3E50" w:rsidRPr="005B4757" w:rsidRDefault="00865C77" w:rsidP="00287D30">
      <w:pPr>
        <w:pStyle w:val="NormalWeb"/>
        <w:numPr>
          <w:ilvl w:val="0"/>
          <w:numId w:val="6"/>
        </w:numPr>
        <w:spacing w:before="0" w:beforeAutospacing="0" w:after="0" w:afterAutospacing="0"/>
        <w:rPr>
          <w:sz w:val="22"/>
          <w:szCs w:val="22"/>
        </w:rPr>
      </w:pPr>
      <w:r w:rsidRPr="005B4757">
        <w:rPr>
          <w:b/>
          <w:bCs/>
          <w:sz w:val="22"/>
          <w:szCs w:val="22"/>
        </w:rPr>
        <w:t>Hair</w:t>
      </w:r>
      <w:r w:rsidRPr="005B4757">
        <w:rPr>
          <w:sz w:val="22"/>
          <w:szCs w:val="22"/>
        </w:rPr>
        <w:t xml:space="preserve"> – Confine long hair with a band, hairpins or a hairnet. </w:t>
      </w:r>
    </w:p>
    <w:p w:rsidR="006C3E50" w:rsidRPr="005B4757" w:rsidRDefault="00865C77" w:rsidP="00287D30">
      <w:pPr>
        <w:pStyle w:val="NormalWeb"/>
        <w:numPr>
          <w:ilvl w:val="0"/>
          <w:numId w:val="6"/>
        </w:numPr>
        <w:spacing w:before="0" w:beforeAutospacing="0" w:after="0" w:afterAutospacing="0"/>
        <w:rPr>
          <w:sz w:val="22"/>
          <w:szCs w:val="22"/>
        </w:rPr>
      </w:pPr>
      <w:r w:rsidRPr="005B4757">
        <w:rPr>
          <w:b/>
          <w:bCs/>
          <w:sz w:val="22"/>
          <w:szCs w:val="22"/>
        </w:rPr>
        <w:t>Eating and Drinking – Since there is a possibility of food substances becoming contaminated, no eating or drinking is allowed in the laboratory.</w:t>
      </w:r>
      <w:r w:rsidRPr="005B4757">
        <w:rPr>
          <w:sz w:val="22"/>
          <w:szCs w:val="22"/>
        </w:rPr>
        <w:t xml:space="preserve"> </w:t>
      </w:r>
    </w:p>
    <w:p w:rsidR="006C3E50" w:rsidRPr="005B4757" w:rsidRDefault="00865C77" w:rsidP="00287D30">
      <w:pPr>
        <w:pStyle w:val="NormalWeb"/>
        <w:numPr>
          <w:ilvl w:val="0"/>
          <w:numId w:val="6"/>
        </w:numPr>
        <w:spacing w:before="0" w:beforeAutospacing="0" w:after="0" w:afterAutospacing="0"/>
        <w:rPr>
          <w:sz w:val="22"/>
          <w:szCs w:val="22"/>
        </w:rPr>
      </w:pPr>
      <w:r w:rsidRPr="005B4757">
        <w:rPr>
          <w:b/>
          <w:bCs/>
          <w:sz w:val="22"/>
          <w:szCs w:val="22"/>
        </w:rPr>
        <w:t>Laboratory Conduct</w:t>
      </w:r>
      <w:r w:rsidRPr="005B4757">
        <w:rPr>
          <w:sz w:val="22"/>
          <w:szCs w:val="22"/>
        </w:rPr>
        <w:t xml:space="preserve"> – Be courteous and exercise common sense.  There will be no practical-joking</w:t>
      </w:r>
      <w:r w:rsidR="00FC2C26" w:rsidRPr="005B4757">
        <w:rPr>
          <w:sz w:val="22"/>
          <w:szCs w:val="22"/>
        </w:rPr>
        <w:t>,</w:t>
      </w:r>
      <w:r w:rsidRPr="005B4757">
        <w:rPr>
          <w:sz w:val="22"/>
          <w:szCs w:val="22"/>
        </w:rPr>
        <w:t xml:space="preserve"> pushing or horse-play. </w:t>
      </w:r>
    </w:p>
    <w:p w:rsidR="00865C77" w:rsidRPr="005B4757" w:rsidRDefault="00865C77" w:rsidP="00E657D0">
      <w:pPr>
        <w:pStyle w:val="NormalWeb"/>
        <w:numPr>
          <w:ilvl w:val="0"/>
          <w:numId w:val="6"/>
        </w:numPr>
        <w:spacing w:before="0" w:beforeAutospacing="0" w:after="0" w:afterAutospacing="0"/>
        <w:rPr>
          <w:sz w:val="22"/>
          <w:szCs w:val="22"/>
        </w:rPr>
      </w:pPr>
      <w:r w:rsidRPr="005B4757">
        <w:rPr>
          <w:b/>
          <w:bCs/>
          <w:sz w:val="22"/>
          <w:szCs w:val="22"/>
        </w:rPr>
        <w:t>Hands</w:t>
      </w:r>
      <w:r w:rsidRPr="005B4757">
        <w:rPr>
          <w:sz w:val="22"/>
          <w:szCs w:val="22"/>
        </w:rPr>
        <w:t xml:space="preserve"> – Wash your hands in the sink before you leave the lab.  Avoid touching your eyes and face.</w:t>
      </w:r>
      <w:r w:rsidR="00E657D0" w:rsidRPr="005B4757">
        <w:rPr>
          <w:sz w:val="22"/>
          <w:szCs w:val="22"/>
        </w:rPr>
        <w:t xml:space="preserve"> </w:t>
      </w:r>
    </w:p>
    <w:p w:rsidR="00927F42" w:rsidRPr="005B4757" w:rsidRDefault="00927F42" w:rsidP="00927F42">
      <w:pPr>
        <w:pStyle w:val="NormalWeb"/>
        <w:spacing w:before="0" w:beforeAutospacing="0" w:after="0" w:afterAutospacing="0"/>
        <w:rPr>
          <w:sz w:val="22"/>
          <w:szCs w:val="22"/>
        </w:rPr>
      </w:pPr>
    </w:p>
    <w:p w:rsidR="00927F42" w:rsidRPr="005B4757" w:rsidRDefault="00927F42" w:rsidP="00927F42">
      <w:pPr>
        <w:pStyle w:val="NormalWeb"/>
        <w:spacing w:before="0" w:beforeAutospacing="0" w:after="0" w:afterAutospacing="0"/>
        <w:rPr>
          <w:sz w:val="22"/>
          <w:szCs w:val="22"/>
        </w:rPr>
      </w:pPr>
      <w:r w:rsidRPr="005B4757">
        <w:rPr>
          <w:sz w:val="22"/>
          <w:szCs w:val="22"/>
        </w:rPr>
        <w:t>Approved by Mr. James Cartnal</w:t>
      </w:r>
    </w:p>
    <w:sectPr w:rsidR="00927F42" w:rsidRPr="005B47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2CBC81"/>
    <w:multiLevelType w:val="hybridMultilevel"/>
    <w:tmpl w:val="A2D098E8"/>
    <w:lvl w:ilvl="0" w:tplc="8FF679D0">
      <w:start w:val="1"/>
      <w:numFmt w:val="upp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307288"/>
    <w:multiLevelType w:val="hybridMultilevel"/>
    <w:tmpl w:val="135E3C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CA1962"/>
    <w:multiLevelType w:val="hybridMultilevel"/>
    <w:tmpl w:val="FB00BF0A"/>
    <w:lvl w:ilvl="0" w:tplc="8C8684C2">
      <w:start w:val="1"/>
      <w:numFmt w:val="bullet"/>
      <w:lvlText w:val=""/>
      <w:lvlJc w:val="left"/>
      <w:pPr>
        <w:tabs>
          <w:tab w:val="num" w:pos="720"/>
        </w:tabs>
        <w:ind w:left="720" w:hanging="360"/>
      </w:pPr>
      <w:rPr>
        <w:rFonts w:ascii="Wingdings" w:hAnsi="Wingdings" w:hint="default"/>
      </w:rPr>
    </w:lvl>
    <w:lvl w:ilvl="1" w:tplc="64A237AE" w:tentative="1">
      <w:start w:val="1"/>
      <w:numFmt w:val="bullet"/>
      <w:lvlText w:val=""/>
      <w:lvlJc w:val="left"/>
      <w:pPr>
        <w:tabs>
          <w:tab w:val="num" w:pos="1440"/>
        </w:tabs>
        <w:ind w:left="1440" w:hanging="360"/>
      </w:pPr>
      <w:rPr>
        <w:rFonts w:ascii="Wingdings" w:hAnsi="Wingdings" w:hint="default"/>
      </w:rPr>
    </w:lvl>
    <w:lvl w:ilvl="2" w:tplc="875A26B0" w:tentative="1">
      <w:start w:val="1"/>
      <w:numFmt w:val="bullet"/>
      <w:lvlText w:val=""/>
      <w:lvlJc w:val="left"/>
      <w:pPr>
        <w:tabs>
          <w:tab w:val="num" w:pos="2160"/>
        </w:tabs>
        <w:ind w:left="2160" w:hanging="360"/>
      </w:pPr>
      <w:rPr>
        <w:rFonts w:ascii="Wingdings" w:hAnsi="Wingdings" w:hint="default"/>
      </w:rPr>
    </w:lvl>
    <w:lvl w:ilvl="3" w:tplc="AFCA4D70" w:tentative="1">
      <w:start w:val="1"/>
      <w:numFmt w:val="bullet"/>
      <w:lvlText w:val=""/>
      <w:lvlJc w:val="left"/>
      <w:pPr>
        <w:tabs>
          <w:tab w:val="num" w:pos="2880"/>
        </w:tabs>
        <w:ind w:left="2880" w:hanging="360"/>
      </w:pPr>
      <w:rPr>
        <w:rFonts w:ascii="Wingdings" w:hAnsi="Wingdings" w:hint="default"/>
      </w:rPr>
    </w:lvl>
    <w:lvl w:ilvl="4" w:tplc="538C7312" w:tentative="1">
      <w:start w:val="1"/>
      <w:numFmt w:val="bullet"/>
      <w:lvlText w:val=""/>
      <w:lvlJc w:val="left"/>
      <w:pPr>
        <w:tabs>
          <w:tab w:val="num" w:pos="3600"/>
        </w:tabs>
        <w:ind w:left="3600" w:hanging="360"/>
      </w:pPr>
      <w:rPr>
        <w:rFonts w:ascii="Wingdings" w:hAnsi="Wingdings" w:hint="default"/>
      </w:rPr>
    </w:lvl>
    <w:lvl w:ilvl="5" w:tplc="0AC6CF84" w:tentative="1">
      <w:start w:val="1"/>
      <w:numFmt w:val="bullet"/>
      <w:lvlText w:val=""/>
      <w:lvlJc w:val="left"/>
      <w:pPr>
        <w:tabs>
          <w:tab w:val="num" w:pos="4320"/>
        </w:tabs>
        <w:ind w:left="4320" w:hanging="360"/>
      </w:pPr>
      <w:rPr>
        <w:rFonts w:ascii="Wingdings" w:hAnsi="Wingdings" w:hint="default"/>
      </w:rPr>
    </w:lvl>
    <w:lvl w:ilvl="6" w:tplc="785A897C" w:tentative="1">
      <w:start w:val="1"/>
      <w:numFmt w:val="bullet"/>
      <w:lvlText w:val=""/>
      <w:lvlJc w:val="left"/>
      <w:pPr>
        <w:tabs>
          <w:tab w:val="num" w:pos="5040"/>
        </w:tabs>
        <w:ind w:left="5040" w:hanging="360"/>
      </w:pPr>
      <w:rPr>
        <w:rFonts w:ascii="Wingdings" w:hAnsi="Wingdings" w:hint="default"/>
      </w:rPr>
    </w:lvl>
    <w:lvl w:ilvl="7" w:tplc="F18630D6" w:tentative="1">
      <w:start w:val="1"/>
      <w:numFmt w:val="bullet"/>
      <w:lvlText w:val=""/>
      <w:lvlJc w:val="left"/>
      <w:pPr>
        <w:tabs>
          <w:tab w:val="num" w:pos="5760"/>
        </w:tabs>
        <w:ind w:left="5760" w:hanging="360"/>
      </w:pPr>
      <w:rPr>
        <w:rFonts w:ascii="Wingdings" w:hAnsi="Wingdings" w:hint="default"/>
      </w:rPr>
    </w:lvl>
    <w:lvl w:ilvl="8" w:tplc="08B2CE7A" w:tentative="1">
      <w:start w:val="1"/>
      <w:numFmt w:val="bullet"/>
      <w:lvlText w:val=""/>
      <w:lvlJc w:val="left"/>
      <w:pPr>
        <w:tabs>
          <w:tab w:val="num" w:pos="6480"/>
        </w:tabs>
        <w:ind w:left="6480" w:hanging="360"/>
      </w:pPr>
      <w:rPr>
        <w:rFonts w:ascii="Wingdings" w:hAnsi="Wingdings" w:hint="default"/>
      </w:rPr>
    </w:lvl>
  </w:abstractNum>
  <w:abstractNum w:abstractNumId="3">
    <w:nsid w:val="0D7D30CC"/>
    <w:multiLevelType w:val="hybridMultilevel"/>
    <w:tmpl w:val="76C02EF6"/>
    <w:lvl w:ilvl="0" w:tplc="04090001">
      <w:start w:val="1"/>
      <w:numFmt w:val="bullet"/>
      <w:lvlText w:val=""/>
      <w:lvlJc w:val="left"/>
      <w:pPr>
        <w:tabs>
          <w:tab w:val="num" w:pos="360"/>
        </w:tabs>
        <w:ind w:left="360" w:hanging="360"/>
      </w:pPr>
      <w:rPr>
        <w:rFonts w:ascii="Symbol" w:hAnsi="Symbol" w:hint="default"/>
      </w:rPr>
    </w:lvl>
    <w:lvl w:ilvl="1" w:tplc="6660D620" w:tentative="1">
      <w:start w:val="1"/>
      <w:numFmt w:val="bullet"/>
      <w:lvlText w:val=""/>
      <w:lvlJc w:val="left"/>
      <w:pPr>
        <w:tabs>
          <w:tab w:val="num" w:pos="1080"/>
        </w:tabs>
        <w:ind w:left="1080" w:hanging="360"/>
      </w:pPr>
      <w:rPr>
        <w:rFonts w:ascii="Wingdings" w:hAnsi="Wingdings" w:hint="default"/>
      </w:rPr>
    </w:lvl>
    <w:lvl w:ilvl="2" w:tplc="3FBCA37C" w:tentative="1">
      <w:start w:val="1"/>
      <w:numFmt w:val="bullet"/>
      <w:lvlText w:val=""/>
      <w:lvlJc w:val="left"/>
      <w:pPr>
        <w:tabs>
          <w:tab w:val="num" w:pos="1800"/>
        </w:tabs>
        <w:ind w:left="1800" w:hanging="360"/>
      </w:pPr>
      <w:rPr>
        <w:rFonts w:ascii="Wingdings" w:hAnsi="Wingdings" w:hint="default"/>
      </w:rPr>
    </w:lvl>
    <w:lvl w:ilvl="3" w:tplc="53B84594" w:tentative="1">
      <w:start w:val="1"/>
      <w:numFmt w:val="bullet"/>
      <w:lvlText w:val=""/>
      <w:lvlJc w:val="left"/>
      <w:pPr>
        <w:tabs>
          <w:tab w:val="num" w:pos="2520"/>
        </w:tabs>
        <w:ind w:left="2520" w:hanging="360"/>
      </w:pPr>
      <w:rPr>
        <w:rFonts w:ascii="Wingdings" w:hAnsi="Wingdings" w:hint="default"/>
      </w:rPr>
    </w:lvl>
    <w:lvl w:ilvl="4" w:tplc="AA225F76" w:tentative="1">
      <w:start w:val="1"/>
      <w:numFmt w:val="bullet"/>
      <w:lvlText w:val=""/>
      <w:lvlJc w:val="left"/>
      <w:pPr>
        <w:tabs>
          <w:tab w:val="num" w:pos="3240"/>
        </w:tabs>
        <w:ind w:left="3240" w:hanging="360"/>
      </w:pPr>
      <w:rPr>
        <w:rFonts w:ascii="Wingdings" w:hAnsi="Wingdings" w:hint="default"/>
      </w:rPr>
    </w:lvl>
    <w:lvl w:ilvl="5" w:tplc="AB0C76DC" w:tentative="1">
      <w:start w:val="1"/>
      <w:numFmt w:val="bullet"/>
      <w:lvlText w:val=""/>
      <w:lvlJc w:val="left"/>
      <w:pPr>
        <w:tabs>
          <w:tab w:val="num" w:pos="3960"/>
        </w:tabs>
        <w:ind w:left="3960" w:hanging="360"/>
      </w:pPr>
      <w:rPr>
        <w:rFonts w:ascii="Wingdings" w:hAnsi="Wingdings" w:hint="default"/>
      </w:rPr>
    </w:lvl>
    <w:lvl w:ilvl="6" w:tplc="52AC0D12" w:tentative="1">
      <w:start w:val="1"/>
      <w:numFmt w:val="bullet"/>
      <w:lvlText w:val=""/>
      <w:lvlJc w:val="left"/>
      <w:pPr>
        <w:tabs>
          <w:tab w:val="num" w:pos="4680"/>
        </w:tabs>
        <w:ind w:left="4680" w:hanging="360"/>
      </w:pPr>
      <w:rPr>
        <w:rFonts w:ascii="Wingdings" w:hAnsi="Wingdings" w:hint="default"/>
      </w:rPr>
    </w:lvl>
    <w:lvl w:ilvl="7" w:tplc="B306600A" w:tentative="1">
      <w:start w:val="1"/>
      <w:numFmt w:val="bullet"/>
      <w:lvlText w:val=""/>
      <w:lvlJc w:val="left"/>
      <w:pPr>
        <w:tabs>
          <w:tab w:val="num" w:pos="5400"/>
        </w:tabs>
        <w:ind w:left="5400" w:hanging="360"/>
      </w:pPr>
      <w:rPr>
        <w:rFonts w:ascii="Wingdings" w:hAnsi="Wingdings" w:hint="default"/>
      </w:rPr>
    </w:lvl>
    <w:lvl w:ilvl="8" w:tplc="E4DC5010" w:tentative="1">
      <w:start w:val="1"/>
      <w:numFmt w:val="bullet"/>
      <w:lvlText w:val=""/>
      <w:lvlJc w:val="left"/>
      <w:pPr>
        <w:tabs>
          <w:tab w:val="num" w:pos="6120"/>
        </w:tabs>
        <w:ind w:left="6120" w:hanging="360"/>
      </w:pPr>
      <w:rPr>
        <w:rFonts w:ascii="Wingdings" w:hAnsi="Wingdings" w:hint="default"/>
      </w:rPr>
    </w:lvl>
  </w:abstractNum>
  <w:abstractNum w:abstractNumId="4">
    <w:nsid w:val="4A4B569C"/>
    <w:multiLevelType w:val="hybridMultilevel"/>
    <w:tmpl w:val="E6BC6D76"/>
    <w:lvl w:ilvl="0" w:tplc="CD7CB49C">
      <w:start w:val="1"/>
      <w:numFmt w:val="bullet"/>
      <w:lvlText w:val=""/>
      <w:lvlJc w:val="left"/>
      <w:pPr>
        <w:tabs>
          <w:tab w:val="num" w:pos="360"/>
        </w:tabs>
        <w:ind w:left="360" w:hanging="360"/>
      </w:pPr>
      <w:rPr>
        <w:rFonts w:ascii="Wingdings" w:hAnsi="Wingdings" w:hint="default"/>
      </w:rPr>
    </w:lvl>
    <w:lvl w:ilvl="1" w:tplc="6660D620" w:tentative="1">
      <w:start w:val="1"/>
      <w:numFmt w:val="bullet"/>
      <w:lvlText w:val=""/>
      <w:lvlJc w:val="left"/>
      <w:pPr>
        <w:tabs>
          <w:tab w:val="num" w:pos="1080"/>
        </w:tabs>
        <w:ind w:left="1080" w:hanging="360"/>
      </w:pPr>
      <w:rPr>
        <w:rFonts w:ascii="Wingdings" w:hAnsi="Wingdings" w:hint="default"/>
      </w:rPr>
    </w:lvl>
    <w:lvl w:ilvl="2" w:tplc="3FBCA37C" w:tentative="1">
      <w:start w:val="1"/>
      <w:numFmt w:val="bullet"/>
      <w:lvlText w:val=""/>
      <w:lvlJc w:val="left"/>
      <w:pPr>
        <w:tabs>
          <w:tab w:val="num" w:pos="1800"/>
        </w:tabs>
        <w:ind w:left="1800" w:hanging="360"/>
      </w:pPr>
      <w:rPr>
        <w:rFonts w:ascii="Wingdings" w:hAnsi="Wingdings" w:hint="default"/>
      </w:rPr>
    </w:lvl>
    <w:lvl w:ilvl="3" w:tplc="53B84594" w:tentative="1">
      <w:start w:val="1"/>
      <w:numFmt w:val="bullet"/>
      <w:lvlText w:val=""/>
      <w:lvlJc w:val="left"/>
      <w:pPr>
        <w:tabs>
          <w:tab w:val="num" w:pos="2520"/>
        </w:tabs>
        <w:ind w:left="2520" w:hanging="360"/>
      </w:pPr>
      <w:rPr>
        <w:rFonts w:ascii="Wingdings" w:hAnsi="Wingdings" w:hint="default"/>
      </w:rPr>
    </w:lvl>
    <w:lvl w:ilvl="4" w:tplc="AA225F76" w:tentative="1">
      <w:start w:val="1"/>
      <w:numFmt w:val="bullet"/>
      <w:lvlText w:val=""/>
      <w:lvlJc w:val="left"/>
      <w:pPr>
        <w:tabs>
          <w:tab w:val="num" w:pos="3240"/>
        </w:tabs>
        <w:ind w:left="3240" w:hanging="360"/>
      </w:pPr>
      <w:rPr>
        <w:rFonts w:ascii="Wingdings" w:hAnsi="Wingdings" w:hint="default"/>
      </w:rPr>
    </w:lvl>
    <w:lvl w:ilvl="5" w:tplc="AB0C76DC" w:tentative="1">
      <w:start w:val="1"/>
      <w:numFmt w:val="bullet"/>
      <w:lvlText w:val=""/>
      <w:lvlJc w:val="left"/>
      <w:pPr>
        <w:tabs>
          <w:tab w:val="num" w:pos="3960"/>
        </w:tabs>
        <w:ind w:left="3960" w:hanging="360"/>
      </w:pPr>
      <w:rPr>
        <w:rFonts w:ascii="Wingdings" w:hAnsi="Wingdings" w:hint="default"/>
      </w:rPr>
    </w:lvl>
    <w:lvl w:ilvl="6" w:tplc="52AC0D12" w:tentative="1">
      <w:start w:val="1"/>
      <w:numFmt w:val="bullet"/>
      <w:lvlText w:val=""/>
      <w:lvlJc w:val="left"/>
      <w:pPr>
        <w:tabs>
          <w:tab w:val="num" w:pos="4680"/>
        </w:tabs>
        <w:ind w:left="4680" w:hanging="360"/>
      </w:pPr>
      <w:rPr>
        <w:rFonts w:ascii="Wingdings" w:hAnsi="Wingdings" w:hint="default"/>
      </w:rPr>
    </w:lvl>
    <w:lvl w:ilvl="7" w:tplc="B306600A" w:tentative="1">
      <w:start w:val="1"/>
      <w:numFmt w:val="bullet"/>
      <w:lvlText w:val=""/>
      <w:lvlJc w:val="left"/>
      <w:pPr>
        <w:tabs>
          <w:tab w:val="num" w:pos="5400"/>
        </w:tabs>
        <w:ind w:left="5400" w:hanging="360"/>
      </w:pPr>
      <w:rPr>
        <w:rFonts w:ascii="Wingdings" w:hAnsi="Wingdings" w:hint="default"/>
      </w:rPr>
    </w:lvl>
    <w:lvl w:ilvl="8" w:tplc="E4DC5010" w:tentative="1">
      <w:start w:val="1"/>
      <w:numFmt w:val="bullet"/>
      <w:lvlText w:val=""/>
      <w:lvlJc w:val="left"/>
      <w:pPr>
        <w:tabs>
          <w:tab w:val="num" w:pos="6120"/>
        </w:tabs>
        <w:ind w:left="6120" w:hanging="360"/>
      </w:pPr>
      <w:rPr>
        <w:rFonts w:ascii="Wingdings" w:hAnsi="Wingdings" w:hint="default"/>
      </w:rPr>
    </w:lvl>
  </w:abstractNum>
  <w:abstractNum w:abstractNumId="5">
    <w:nsid w:val="69C75201"/>
    <w:multiLevelType w:val="hybridMultilevel"/>
    <w:tmpl w:val="7676093A"/>
    <w:lvl w:ilvl="0" w:tplc="659A56B8">
      <w:start w:val="1"/>
      <w:numFmt w:val="bullet"/>
      <w:lvlText w:val=""/>
      <w:lvlJc w:val="left"/>
      <w:pPr>
        <w:tabs>
          <w:tab w:val="num" w:pos="720"/>
        </w:tabs>
        <w:ind w:left="720" w:hanging="360"/>
      </w:pPr>
      <w:rPr>
        <w:rFonts w:ascii="Wingdings" w:hAnsi="Wingdings" w:hint="default"/>
      </w:rPr>
    </w:lvl>
    <w:lvl w:ilvl="1" w:tplc="5DF05C14" w:tentative="1">
      <w:start w:val="1"/>
      <w:numFmt w:val="bullet"/>
      <w:lvlText w:val=""/>
      <w:lvlJc w:val="left"/>
      <w:pPr>
        <w:tabs>
          <w:tab w:val="num" w:pos="1440"/>
        </w:tabs>
        <w:ind w:left="1440" w:hanging="360"/>
      </w:pPr>
      <w:rPr>
        <w:rFonts w:ascii="Wingdings" w:hAnsi="Wingdings" w:hint="default"/>
      </w:rPr>
    </w:lvl>
    <w:lvl w:ilvl="2" w:tplc="C6F89CBE" w:tentative="1">
      <w:start w:val="1"/>
      <w:numFmt w:val="bullet"/>
      <w:lvlText w:val=""/>
      <w:lvlJc w:val="left"/>
      <w:pPr>
        <w:tabs>
          <w:tab w:val="num" w:pos="2160"/>
        </w:tabs>
        <w:ind w:left="2160" w:hanging="360"/>
      </w:pPr>
      <w:rPr>
        <w:rFonts w:ascii="Wingdings" w:hAnsi="Wingdings" w:hint="default"/>
      </w:rPr>
    </w:lvl>
    <w:lvl w:ilvl="3" w:tplc="CE9CAE98" w:tentative="1">
      <w:start w:val="1"/>
      <w:numFmt w:val="bullet"/>
      <w:lvlText w:val=""/>
      <w:lvlJc w:val="left"/>
      <w:pPr>
        <w:tabs>
          <w:tab w:val="num" w:pos="2880"/>
        </w:tabs>
        <w:ind w:left="2880" w:hanging="360"/>
      </w:pPr>
      <w:rPr>
        <w:rFonts w:ascii="Wingdings" w:hAnsi="Wingdings" w:hint="default"/>
      </w:rPr>
    </w:lvl>
    <w:lvl w:ilvl="4" w:tplc="87460876" w:tentative="1">
      <w:start w:val="1"/>
      <w:numFmt w:val="bullet"/>
      <w:lvlText w:val=""/>
      <w:lvlJc w:val="left"/>
      <w:pPr>
        <w:tabs>
          <w:tab w:val="num" w:pos="3600"/>
        </w:tabs>
        <w:ind w:left="3600" w:hanging="360"/>
      </w:pPr>
      <w:rPr>
        <w:rFonts w:ascii="Wingdings" w:hAnsi="Wingdings" w:hint="default"/>
      </w:rPr>
    </w:lvl>
    <w:lvl w:ilvl="5" w:tplc="08BC7E28" w:tentative="1">
      <w:start w:val="1"/>
      <w:numFmt w:val="bullet"/>
      <w:lvlText w:val=""/>
      <w:lvlJc w:val="left"/>
      <w:pPr>
        <w:tabs>
          <w:tab w:val="num" w:pos="4320"/>
        </w:tabs>
        <w:ind w:left="4320" w:hanging="360"/>
      </w:pPr>
      <w:rPr>
        <w:rFonts w:ascii="Wingdings" w:hAnsi="Wingdings" w:hint="default"/>
      </w:rPr>
    </w:lvl>
    <w:lvl w:ilvl="6" w:tplc="310C1606" w:tentative="1">
      <w:start w:val="1"/>
      <w:numFmt w:val="bullet"/>
      <w:lvlText w:val=""/>
      <w:lvlJc w:val="left"/>
      <w:pPr>
        <w:tabs>
          <w:tab w:val="num" w:pos="5040"/>
        </w:tabs>
        <w:ind w:left="5040" w:hanging="360"/>
      </w:pPr>
      <w:rPr>
        <w:rFonts w:ascii="Wingdings" w:hAnsi="Wingdings" w:hint="default"/>
      </w:rPr>
    </w:lvl>
    <w:lvl w:ilvl="7" w:tplc="349A6DCC" w:tentative="1">
      <w:start w:val="1"/>
      <w:numFmt w:val="bullet"/>
      <w:lvlText w:val=""/>
      <w:lvlJc w:val="left"/>
      <w:pPr>
        <w:tabs>
          <w:tab w:val="num" w:pos="5760"/>
        </w:tabs>
        <w:ind w:left="5760" w:hanging="360"/>
      </w:pPr>
      <w:rPr>
        <w:rFonts w:ascii="Wingdings" w:hAnsi="Wingdings" w:hint="default"/>
      </w:rPr>
    </w:lvl>
    <w:lvl w:ilvl="8" w:tplc="A834871C" w:tentative="1">
      <w:start w:val="1"/>
      <w:numFmt w:val="bullet"/>
      <w:lvlText w:val=""/>
      <w:lvlJc w:val="left"/>
      <w:pPr>
        <w:tabs>
          <w:tab w:val="num" w:pos="6480"/>
        </w:tabs>
        <w:ind w:left="6480" w:hanging="360"/>
      </w:pPr>
      <w:rPr>
        <w:rFonts w:ascii="Wingdings" w:hAnsi="Wingdings" w:hint="default"/>
      </w:rPr>
    </w:lvl>
  </w:abstractNum>
  <w:abstractNum w:abstractNumId="6">
    <w:nsid w:val="76F31A70"/>
    <w:multiLevelType w:val="hybridMultilevel"/>
    <w:tmpl w:val="E0A4AF8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77F0C29"/>
    <w:multiLevelType w:val="hybridMultilevel"/>
    <w:tmpl w:val="456E01F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A1"/>
    <w:rsid w:val="000D6A7A"/>
    <w:rsid w:val="00287D30"/>
    <w:rsid w:val="00290EA1"/>
    <w:rsid w:val="00473AAB"/>
    <w:rsid w:val="005A38B3"/>
    <w:rsid w:val="005B4757"/>
    <w:rsid w:val="006840BB"/>
    <w:rsid w:val="006C3E50"/>
    <w:rsid w:val="00865C77"/>
    <w:rsid w:val="00927F42"/>
    <w:rsid w:val="00950474"/>
    <w:rsid w:val="009C543D"/>
    <w:rsid w:val="009F2DCC"/>
    <w:rsid w:val="00AF5F9B"/>
    <w:rsid w:val="00B22C81"/>
    <w:rsid w:val="00C753F3"/>
    <w:rsid w:val="00D172DD"/>
    <w:rsid w:val="00DC1C99"/>
    <w:rsid w:val="00DC305C"/>
    <w:rsid w:val="00E657D0"/>
    <w:rsid w:val="00FC2C26"/>
    <w:rsid w:val="00FF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C63C9D-CA80-47EE-A2C0-4D97F124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outlineLvl w:val="0"/>
    </w:pPr>
    <w:rPr>
      <w:rFonts w:eastAsia="Batang"/>
      <w:u w:val="words"/>
    </w:rPr>
  </w:style>
  <w:style w:type="paragraph" w:styleId="Heading2">
    <w:name w:val="heading 2"/>
    <w:basedOn w:val="Normal"/>
    <w:next w:val="Normal"/>
    <w:link w:val="Heading2Char"/>
    <w:uiPriority w:val="9"/>
    <w:qFormat/>
    <w:pPr>
      <w:spacing w:after="120"/>
      <w:outlineLvl w:val="1"/>
    </w:pPr>
    <w:rPr>
      <w:rFonts w:eastAsia="Batang"/>
      <w:b/>
      <w:bCs/>
      <w:u w:val="words"/>
    </w:rPr>
  </w:style>
  <w:style w:type="paragraph" w:styleId="Heading3">
    <w:name w:val="heading 3"/>
    <w:basedOn w:val="Normal"/>
    <w:next w:val="Normal"/>
    <w:link w:val="Heading3Char"/>
    <w:uiPriority w:val="9"/>
    <w:qFormat/>
    <w:pPr>
      <w:spacing w:after="60"/>
      <w:ind w:firstLine="180"/>
      <w:jc w:val="center"/>
      <w:outlineLvl w:val="2"/>
    </w:pPr>
    <w:rPr>
      <w:rFonts w:eastAsia="Batang"/>
      <w:b/>
      <w:bCs/>
    </w:rPr>
  </w:style>
  <w:style w:type="paragraph" w:styleId="Heading4">
    <w:name w:val="heading 4"/>
    <w:basedOn w:val="Normal"/>
    <w:next w:val="Normal"/>
    <w:link w:val="Heading4Char"/>
    <w:uiPriority w:val="9"/>
    <w:qFormat/>
    <w:pPr>
      <w:ind w:firstLine="288"/>
      <w:jc w:val="center"/>
      <w:outlineLvl w:val="3"/>
    </w:pPr>
    <w:rPr>
      <w:rFonts w:eastAsia="Batang"/>
      <w:b/>
      <w:bCs/>
      <w:sz w:val="27"/>
      <w:szCs w:val="27"/>
    </w:rPr>
  </w:style>
  <w:style w:type="paragraph" w:styleId="Heading5">
    <w:name w:val="heading 5"/>
    <w:basedOn w:val="Normal"/>
    <w:next w:val="Normal"/>
    <w:link w:val="Heading5Char"/>
    <w:uiPriority w:val="9"/>
    <w:qFormat/>
    <w:pPr>
      <w:jc w:val="center"/>
      <w:outlineLvl w:val="4"/>
    </w:pPr>
    <w:rPr>
      <w:rFonts w:eastAsia="Batang"/>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pPr>
      <w:spacing w:before="100" w:beforeAutospacing="1" w:after="100" w:afterAutospacing="1"/>
    </w:pPr>
    <w:rPr>
      <w:color w:val="000000"/>
    </w:rPr>
  </w:style>
  <w:style w:type="paragraph" w:styleId="Title">
    <w:name w:val="Title"/>
    <w:basedOn w:val="Normal"/>
    <w:link w:val="TitleChar"/>
    <w:uiPriority w:val="10"/>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iPriority w:val="99"/>
    <w:unhideWhenUsed/>
    <w:pPr>
      <w:spacing w:after="60"/>
      <w:ind w:firstLine="180"/>
    </w:pPr>
  </w:style>
  <w:style w:type="character" w:customStyle="1" w:styleId="BodyTextIndentChar">
    <w:name w:val="Body Text Indent Char"/>
    <w:basedOn w:val="DefaultParagraphFont"/>
    <w:link w:val="BodyTextIndent"/>
    <w:uiPriority w:val="99"/>
    <w:rPr>
      <w:sz w:val="24"/>
      <w:szCs w:val="24"/>
    </w:rPr>
  </w:style>
  <w:style w:type="paragraph" w:styleId="Subtitle">
    <w:name w:val="Subtitle"/>
    <w:basedOn w:val="Normal"/>
    <w:link w:val="SubtitleChar"/>
    <w:uiPriority w:val="11"/>
    <w:qFormat/>
    <w:rPr>
      <w:u w:val="words"/>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87D30"/>
    <w:pPr>
      <w:ind w:left="720"/>
      <w:contextualSpacing/>
    </w:pPr>
  </w:style>
  <w:style w:type="character" w:customStyle="1" w:styleId="apple-converted-space">
    <w:name w:val="apple-converted-space"/>
    <w:basedOn w:val="DefaultParagraphFont"/>
    <w:rsid w:val="00B22C81"/>
  </w:style>
  <w:style w:type="table" w:styleId="TableGrid">
    <w:name w:val="Table Grid"/>
    <w:basedOn w:val="TableNormal"/>
    <w:uiPriority w:val="59"/>
    <w:rsid w:val="005A3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4757"/>
    <w:pPr>
      <w:autoSpaceDE w:val="0"/>
      <w:autoSpaceDN w:val="0"/>
      <w:adjustRightInd w:val="0"/>
    </w:pPr>
    <w:rPr>
      <w:rFonts w:ascii="Univers LT Std 47 Cn Lt" w:hAnsi="Univers LT Std 47 Cn Lt" w:cs="Univers LT Std 47 Cn 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04543">
      <w:bodyDiv w:val="1"/>
      <w:marLeft w:val="0"/>
      <w:marRight w:val="0"/>
      <w:marTop w:val="0"/>
      <w:marBottom w:val="0"/>
      <w:divBdr>
        <w:top w:val="none" w:sz="0" w:space="0" w:color="auto"/>
        <w:left w:val="none" w:sz="0" w:space="0" w:color="auto"/>
        <w:bottom w:val="none" w:sz="0" w:space="0" w:color="auto"/>
        <w:right w:val="none" w:sz="0" w:space="0" w:color="auto"/>
      </w:divBdr>
      <w:divsChild>
        <w:div w:id="1630629087">
          <w:marLeft w:val="547"/>
          <w:marRight w:val="0"/>
          <w:marTop w:val="101"/>
          <w:marBottom w:val="0"/>
          <w:divBdr>
            <w:top w:val="none" w:sz="0" w:space="0" w:color="auto"/>
            <w:left w:val="none" w:sz="0" w:space="0" w:color="auto"/>
            <w:bottom w:val="none" w:sz="0" w:space="0" w:color="auto"/>
            <w:right w:val="none" w:sz="0" w:space="0" w:color="auto"/>
          </w:divBdr>
        </w:div>
        <w:div w:id="1471244081">
          <w:marLeft w:val="547"/>
          <w:marRight w:val="0"/>
          <w:marTop w:val="101"/>
          <w:marBottom w:val="0"/>
          <w:divBdr>
            <w:top w:val="none" w:sz="0" w:space="0" w:color="auto"/>
            <w:left w:val="none" w:sz="0" w:space="0" w:color="auto"/>
            <w:bottom w:val="none" w:sz="0" w:space="0" w:color="auto"/>
            <w:right w:val="none" w:sz="0" w:space="0" w:color="auto"/>
          </w:divBdr>
        </w:div>
        <w:div w:id="2040662923">
          <w:marLeft w:val="547"/>
          <w:marRight w:val="0"/>
          <w:marTop w:val="101"/>
          <w:marBottom w:val="0"/>
          <w:divBdr>
            <w:top w:val="none" w:sz="0" w:space="0" w:color="auto"/>
            <w:left w:val="none" w:sz="0" w:space="0" w:color="auto"/>
            <w:bottom w:val="none" w:sz="0" w:space="0" w:color="auto"/>
            <w:right w:val="none" w:sz="0" w:space="0" w:color="auto"/>
          </w:divBdr>
        </w:div>
        <w:div w:id="1591280023">
          <w:marLeft w:val="547"/>
          <w:marRight w:val="0"/>
          <w:marTop w:val="101"/>
          <w:marBottom w:val="0"/>
          <w:divBdr>
            <w:top w:val="none" w:sz="0" w:space="0" w:color="auto"/>
            <w:left w:val="none" w:sz="0" w:space="0" w:color="auto"/>
            <w:bottom w:val="none" w:sz="0" w:space="0" w:color="auto"/>
            <w:right w:val="none" w:sz="0" w:space="0" w:color="auto"/>
          </w:divBdr>
        </w:div>
      </w:divsChild>
    </w:div>
    <w:div w:id="669527137">
      <w:bodyDiv w:val="1"/>
      <w:marLeft w:val="0"/>
      <w:marRight w:val="0"/>
      <w:marTop w:val="0"/>
      <w:marBottom w:val="0"/>
      <w:divBdr>
        <w:top w:val="none" w:sz="0" w:space="0" w:color="auto"/>
        <w:left w:val="none" w:sz="0" w:space="0" w:color="auto"/>
        <w:bottom w:val="none" w:sz="0" w:space="0" w:color="auto"/>
        <w:right w:val="none" w:sz="0" w:space="0" w:color="auto"/>
      </w:divBdr>
      <w:divsChild>
        <w:div w:id="1990205515">
          <w:marLeft w:val="547"/>
          <w:marRight w:val="0"/>
          <w:marTop w:val="139"/>
          <w:marBottom w:val="0"/>
          <w:divBdr>
            <w:top w:val="none" w:sz="0" w:space="0" w:color="auto"/>
            <w:left w:val="none" w:sz="0" w:space="0" w:color="auto"/>
            <w:bottom w:val="none" w:sz="0" w:space="0" w:color="auto"/>
            <w:right w:val="none" w:sz="0" w:space="0" w:color="auto"/>
          </w:divBdr>
        </w:div>
        <w:div w:id="1750614385">
          <w:marLeft w:val="547"/>
          <w:marRight w:val="0"/>
          <w:marTop w:val="139"/>
          <w:marBottom w:val="0"/>
          <w:divBdr>
            <w:top w:val="none" w:sz="0" w:space="0" w:color="auto"/>
            <w:left w:val="none" w:sz="0" w:space="0" w:color="auto"/>
            <w:bottom w:val="none" w:sz="0" w:space="0" w:color="auto"/>
            <w:right w:val="none" w:sz="0" w:space="0" w:color="auto"/>
          </w:divBdr>
        </w:div>
        <w:div w:id="970786781">
          <w:marLeft w:val="547"/>
          <w:marRight w:val="0"/>
          <w:marTop w:val="139"/>
          <w:marBottom w:val="0"/>
          <w:divBdr>
            <w:top w:val="none" w:sz="0" w:space="0" w:color="auto"/>
            <w:left w:val="none" w:sz="0" w:space="0" w:color="auto"/>
            <w:bottom w:val="none" w:sz="0" w:space="0" w:color="auto"/>
            <w:right w:val="none" w:sz="0" w:space="0" w:color="auto"/>
          </w:divBdr>
        </w:div>
      </w:divsChild>
    </w:div>
    <w:div w:id="873419734">
      <w:bodyDiv w:val="1"/>
      <w:marLeft w:val="0"/>
      <w:marRight w:val="0"/>
      <w:marTop w:val="0"/>
      <w:marBottom w:val="0"/>
      <w:divBdr>
        <w:top w:val="none" w:sz="0" w:space="0" w:color="auto"/>
        <w:left w:val="none" w:sz="0" w:space="0" w:color="auto"/>
        <w:bottom w:val="none" w:sz="0" w:space="0" w:color="auto"/>
        <w:right w:val="none" w:sz="0" w:space="0" w:color="auto"/>
      </w:divBdr>
      <w:divsChild>
        <w:div w:id="1482847489">
          <w:marLeft w:val="547"/>
          <w:marRight w:val="0"/>
          <w:marTop w:val="101"/>
          <w:marBottom w:val="0"/>
          <w:divBdr>
            <w:top w:val="none" w:sz="0" w:space="0" w:color="auto"/>
            <w:left w:val="none" w:sz="0" w:space="0" w:color="auto"/>
            <w:bottom w:val="none" w:sz="0" w:space="0" w:color="auto"/>
            <w:right w:val="none" w:sz="0" w:space="0" w:color="auto"/>
          </w:divBdr>
        </w:div>
        <w:div w:id="1650135178">
          <w:marLeft w:val="547"/>
          <w:marRight w:val="0"/>
          <w:marTop w:val="101"/>
          <w:marBottom w:val="0"/>
          <w:divBdr>
            <w:top w:val="none" w:sz="0" w:space="0" w:color="auto"/>
            <w:left w:val="none" w:sz="0" w:space="0" w:color="auto"/>
            <w:bottom w:val="none" w:sz="0" w:space="0" w:color="auto"/>
            <w:right w:val="none" w:sz="0" w:space="0" w:color="auto"/>
          </w:divBdr>
        </w:div>
        <w:div w:id="493687874">
          <w:marLeft w:val="547"/>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cusd.net/cms/lib04/CA01000868/Centricity/Domain/230/Mandatory%207-2014-2015%20Academic%20Honesty%20Policy%20Final.pdf" TargetMode="External"/><Relationship Id="rId5" Type="http://schemas.openxmlformats.org/officeDocument/2006/relationships/hyperlink" Target="http://home.lcusd.net/lchs/mewoldsen/APBiology/APBiologyPacingGuide.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APES Rules</vt:lpstr>
    </vt:vector>
  </TitlesOfParts>
  <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APES Rules</dc:title>
  <dc:creator>Ewoldsen</dc:creator>
  <cp:lastModifiedBy>Mark Ewoldsen</cp:lastModifiedBy>
  <cp:revision>2</cp:revision>
  <dcterms:created xsi:type="dcterms:W3CDTF">2014-08-13T21:36:00Z</dcterms:created>
  <dcterms:modified xsi:type="dcterms:W3CDTF">2014-08-13T21:36:00Z</dcterms:modified>
</cp:coreProperties>
</file>